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4509" w14:textId="634FB4F9" w:rsidR="003A5D19" w:rsidRPr="009E70A2" w:rsidRDefault="00150983" w:rsidP="00962A0C">
      <w:pPr>
        <w:pStyle w:val="SLONormal"/>
        <w:spacing w:before="0" w:after="0"/>
        <w:jc w:val="center"/>
        <w:rPr>
          <w:rFonts w:asciiTheme="minorHAnsi" w:hAnsiTheme="minorHAnsi" w:cstheme="minorHAnsi"/>
          <w:b/>
          <w:caps/>
          <w:sz w:val="28"/>
          <w:szCs w:val="28"/>
        </w:rPr>
      </w:pPr>
      <w:r>
        <w:rPr>
          <w:rFonts w:asciiTheme="minorHAnsi" w:hAnsiTheme="minorHAnsi" w:cstheme="minorHAnsi"/>
          <w:b/>
          <w:caps/>
          <w:sz w:val="28"/>
          <w:szCs w:val="28"/>
        </w:rPr>
        <w:t>Consultancy</w:t>
      </w:r>
      <w:r w:rsidR="00C91BBA">
        <w:rPr>
          <w:rFonts w:asciiTheme="minorHAnsi" w:hAnsiTheme="minorHAnsi" w:cstheme="minorHAnsi"/>
          <w:b/>
          <w:caps/>
          <w:sz w:val="28"/>
          <w:szCs w:val="28"/>
        </w:rPr>
        <w:t xml:space="preserve"> agreement</w:t>
      </w:r>
    </w:p>
    <w:p w14:paraId="6AD43772" w14:textId="77777777" w:rsidR="00984770" w:rsidRPr="006E5644"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6E5644" w14:paraId="073E5DC1" w14:textId="77777777" w:rsidTr="00E66645">
        <w:trPr>
          <w:jc w:val="center"/>
        </w:trPr>
        <w:tc>
          <w:tcPr>
            <w:tcW w:w="4819" w:type="dxa"/>
            <w:shd w:val="clear" w:color="auto" w:fill="D9D9D9" w:themeFill="background1" w:themeFillShade="D9"/>
          </w:tcPr>
          <w:p w14:paraId="6A5FEDB3" w14:textId="77777777" w:rsidR="00984770" w:rsidRPr="006E5644" w:rsidRDefault="00984770"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Place:</w:t>
            </w:r>
          </w:p>
        </w:tc>
        <w:tc>
          <w:tcPr>
            <w:tcW w:w="4819" w:type="dxa"/>
          </w:tcPr>
          <w:p w14:paraId="7D2ECB68" w14:textId="32743553" w:rsidR="00984770" w:rsidRPr="006E5644" w:rsidRDefault="00984770"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00E6093E" w:rsidRPr="00E6093E">
              <w:rPr>
                <w:rFonts w:asciiTheme="minorHAnsi" w:hAnsiTheme="minorHAnsi" w:cstheme="minorHAnsi"/>
                <w:sz w:val="22"/>
                <w:szCs w:val="22"/>
                <w:highlight w:val="yellow"/>
              </w:rPr>
              <w:t>insert information</w:t>
            </w:r>
            <w:r w:rsidR="00E6093E">
              <w:rPr>
                <w:rFonts w:asciiTheme="minorHAnsi" w:hAnsiTheme="minorHAnsi" w:cstheme="minorHAnsi"/>
                <w:sz w:val="22"/>
                <w:szCs w:val="22"/>
              </w:rPr>
              <w:t>]</w:t>
            </w:r>
          </w:p>
        </w:tc>
      </w:tr>
      <w:tr w:rsidR="00984770" w:rsidRPr="006E5644" w14:paraId="0A5E6C66" w14:textId="77777777" w:rsidTr="00E66645">
        <w:trPr>
          <w:jc w:val="center"/>
        </w:trPr>
        <w:tc>
          <w:tcPr>
            <w:tcW w:w="4819" w:type="dxa"/>
            <w:shd w:val="clear" w:color="auto" w:fill="D9D9D9" w:themeFill="background1" w:themeFillShade="D9"/>
          </w:tcPr>
          <w:p w14:paraId="7E9F6A16" w14:textId="77777777" w:rsidR="00984770" w:rsidRPr="006E5644" w:rsidRDefault="00984770"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Date:</w:t>
            </w:r>
          </w:p>
        </w:tc>
        <w:tc>
          <w:tcPr>
            <w:tcW w:w="4819" w:type="dxa"/>
          </w:tcPr>
          <w:p w14:paraId="44B5B7F1" w14:textId="73349598" w:rsidR="00984770" w:rsidRPr="006E5644" w:rsidRDefault="00E6093E"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Pr="00E6093E">
              <w:rPr>
                <w:rFonts w:asciiTheme="minorHAnsi" w:hAnsiTheme="minorHAnsi" w:cstheme="minorHAnsi"/>
                <w:sz w:val="22"/>
                <w:szCs w:val="22"/>
                <w:highlight w:val="yellow"/>
              </w:rPr>
              <w:t>insert information</w:t>
            </w:r>
            <w:r>
              <w:rPr>
                <w:rFonts w:asciiTheme="minorHAnsi" w:hAnsiTheme="minorHAnsi" w:cstheme="minorHAnsi"/>
                <w:sz w:val="22"/>
                <w:szCs w:val="22"/>
              </w:rPr>
              <w:t>]</w:t>
            </w:r>
          </w:p>
        </w:tc>
      </w:tr>
    </w:tbl>
    <w:p w14:paraId="63714258" w14:textId="77777777" w:rsidR="00984770" w:rsidRPr="006E5644" w:rsidRDefault="00984770" w:rsidP="00962A0C">
      <w:pPr>
        <w:pStyle w:val="SLONormal"/>
        <w:spacing w:before="0" w:after="0"/>
        <w:jc w:val="center"/>
        <w:rPr>
          <w:rFonts w:asciiTheme="minorHAnsi" w:hAnsiTheme="minorHAnsi" w:cstheme="minorHAnsi"/>
          <w:sz w:val="22"/>
          <w:szCs w:val="22"/>
        </w:rPr>
      </w:pPr>
    </w:p>
    <w:p w14:paraId="0B0B1A24" w14:textId="1A0212B8" w:rsidR="00A1794E" w:rsidRPr="006E5644" w:rsidRDefault="00C91BBA" w:rsidP="00962A0C">
      <w:pPr>
        <w:pStyle w:val="SLONormal"/>
        <w:spacing w:before="0" w:after="0"/>
        <w:rPr>
          <w:rFonts w:asciiTheme="minorHAnsi" w:hAnsiTheme="minorHAnsi" w:cstheme="minorHAnsi"/>
          <w:sz w:val="22"/>
          <w:szCs w:val="22"/>
        </w:rPr>
      </w:pPr>
      <w:r w:rsidRPr="006E5644">
        <w:rPr>
          <w:rFonts w:asciiTheme="minorHAnsi" w:hAnsiTheme="minorHAnsi" w:cstheme="minorHAnsi"/>
          <w:sz w:val="22"/>
          <w:szCs w:val="22"/>
        </w:rPr>
        <w:t xml:space="preserve">This </w:t>
      </w:r>
      <w:r w:rsidR="00150983" w:rsidRPr="006E5644">
        <w:rPr>
          <w:rFonts w:asciiTheme="minorHAnsi" w:hAnsiTheme="minorHAnsi" w:cstheme="minorHAnsi"/>
          <w:sz w:val="22"/>
          <w:szCs w:val="22"/>
        </w:rPr>
        <w:t>consultancy</w:t>
      </w:r>
      <w:r w:rsidRPr="006E5644">
        <w:rPr>
          <w:rFonts w:asciiTheme="minorHAnsi" w:hAnsiTheme="minorHAnsi" w:cstheme="minorHAnsi"/>
          <w:sz w:val="22"/>
          <w:szCs w:val="22"/>
        </w:rPr>
        <w:t xml:space="preserve"> agreement </w:t>
      </w:r>
      <w:r w:rsidR="00A1794E" w:rsidRPr="006E5644">
        <w:rPr>
          <w:rFonts w:asciiTheme="minorHAnsi" w:hAnsiTheme="minorHAnsi" w:cstheme="minorHAnsi"/>
          <w:sz w:val="22"/>
          <w:szCs w:val="22"/>
        </w:rPr>
        <w:t>(the</w:t>
      </w:r>
      <w:r w:rsidR="00A1794E" w:rsidRPr="006E5644">
        <w:rPr>
          <w:rFonts w:asciiTheme="minorHAnsi" w:hAnsiTheme="minorHAnsi" w:cstheme="minorHAnsi"/>
          <w:b/>
          <w:sz w:val="22"/>
          <w:szCs w:val="22"/>
        </w:rPr>
        <w:t xml:space="preserve"> </w:t>
      </w:r>
      <w:r w:rsidRPr="006E5644">
        <w:rPr>
          <w:rFonts w:asciiTheme="minorHAnsi" w:hAnsiTheme="minorHAnsi" w:cstheme="minorHAnsi"/>
          <w:b/>
          <w:sz w:val="22"/>
          <w:szCs w:val="22"/>
        </w:rPr>
        <w:t>Agreement</w:t>
      </w:r>
      <w:r w:rsidR="00A1794E" w:rsidRPr="006E5644">
        <w:rPr>
          <w:rFonts w:asciiTheme="minorHAnsi" w:hAnsiTheme="minorHAnsi" w:cstheme="minorHAnsi"/>
          <w:sz w:val="22"/>
          <w:szCs w:val="22"/>
        </w:rPr>
        <w:t>) is entered between the following parties:</w:t>
      </w:r>
    </w:p>
    <w:p w14:paraId="43F68755" w14:textId="77777777" w:rsidR="008D68C1" w:rsidRPr="006E5644" w:rsidRDefault="008D68C1" w:rsidP="00962A0C">
      <w:pPr>
        <w:pStyle w:val="SLONormal"/>
        <w:spacing w:before="0" w:after="0"/>
        <w:rPr>
          <w:rFonts w:asciiTheme="minorHAnsi" w:hAnsiTheme="minorHAnsi" w:cstheme="minorHAnsi"/>
          <w:sz w:val="22"/>
          <w:szCs w:val="22"/>
        </w:rPr>
      </w:pPr>
    </w:p>
    <w:p w14:paraId="63B2A0D1" w14:textId="1C67663D" w:rsidR="000E6510" w:rsidRPr="006E5644" w:rsidRDefault="00C91BBA" w:rsidP="00460E0A">
      <w:pPr>
        <w:pStyle w:val="SLONormal"/>
        <w:spacing w:before="0" w:after="0"/>
        <w:rPr>
          <w:rFonts w:asciiTheme="minorHAnsi" w:hAnsiTheme="minorHAnsi" w:cstheme="minorHAnsi"/>
          <w:b/>
          <w:caps/>
          <w:sz w:val="22"/>
          <w:szCs w:val="22"/>
        </w:rPr>
      </w:pPr>
      <w:r w:rsidRPr="006E5644">
        <w:rPr>
          <w:rFonts w:asciiTheme="minorHAnsi" w:hAnsiTheme="minorHAnsi" w:cstheme="minorHAnsi"/>
          <w:b/>
          <w:caps/>
          <w:sz w:val="22"/>
          <w:szCs w:val="22"/>
        </w:rPr>
        <w:t xml:space="preserve">the </w:t>
      </w:r>
      <w:r w:rsidR="00150983" w:rsidRPr="006E5644">
        <w:rPr>
          <w:rFonts w:asciiTheme="minorHAnsi" w:hAnsiTheme="minorHAnsi" w:cstheme="minorHAnsi"/>
          <w:b/>
          <w:caps/>
          <w:sz w:val="22"/>
          <w:szCs w:val="22"/>
        </w:rPr>
        <w:t>Company</w:t>
      </w:r>
    </w:p>
    <w:p w14:paraId="56D06311" w14:textId="77777777" w:rsidR="000E6510" w:rsidRPr="006E5644" w:rsidRDefault="000E651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EA2A89" w:rsidRPr="006E5644" w14:paraId="67B1457D" w14:textId="77777777" w:rsidTr="00E66645">
        <w:trPr>
          <w:jc w:val="center"/>
        </w:trPr>
        <w:tc>
          <w:tcPr>
            <w:tcW w:w="4819" w:type="dxa"/>
            <w:shd w:val="clear" w:color="auto" w:fill="D9D9D9" w:themeFill="background1" w:themeFillShade="D9"/>
          </w:tcPr>
          <w:p w14:paraId="137567A8" w14:textId="77777777" w:rsidR="00EA2A89" w:rsidRPr="006E5644" w:rsidRDefault="00156EE2"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Company n</w:t>
            </w:r>
            <w:r w:rsidR="000E6510" w:rsidRPr="006E5644">
              <w:rPr>
                <w:rFonts w:asciiTheme="minorHAnsi" w:hAnsiTheme="minorHAnsi" w:cstheme="minorHAnsi"/>
                <w:sz w:val="22"/>
                <w:szCs w:val="22"/>
              </w:rPr>
              <w:t>ame:</w:t>
            </w:r>
          </w:p>
        </w:tc>
        <w:tc>
          <w:tcPr>
            <w:tcW w:w="4819" w:type="dxa"/>
          </w:tcPr>
          <w:p w14:paraId="1A1661C3" w14:textId="127BCD9F" w:rsidR="00EA2A89" w:rsidRPr="006E5644" w:rsidRDefault="00E6093E"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Pr="00E6093E">
              <w:rPr>
                <w:rFonts w:asciiTheme="minorHAnsi" w:hAnsiTheme="minorHAnsi" w:cstheme="minorHAnsi"/>
                <w:sz w:val="22"/>
                <w:szCs w:val="22"/>
                <w:highlight w:val="yellow"/>
              </w:rPr>
              <w:t>insert information</w:t>
            </w:r>
            <w:r>
              <w:rPr>
                <w:rFonts w:asciiTheme="minorHAnsi" w:hAnsiTheme="minorHAnsi" w:cstheme="minorHAnsi"/>
                <w:sz w:val="22"/>
                <w:szCs w:val="22"/>
              </w:rPr>
              <w:t>]</w:t>
            </w:r>
          </w:p>
        </w:tc>
      </w:tr>
      <w:tr w:rsidR="00EA2A89" w:rsidRPr="006E5644" w14:paraId="76C31E6B" w14:textId="77777777" w:rsidTr="00E66645">
        <w:trPr>
          <w:jc w:val="center"/>
        </w:trPr>
        <w:tc>
          <w:tcPr>
            <w:tcW w:w="4819" w:type="dxa"/>
            <w:shd w:val="clear" w:color="auto" w:fill="D9D9D9" w:themeFill="background1" w:themeFillShade="D9"/>
          </w:tcPr>
          <w:p w14:paraId="16C3A979" w14:textId="77777777" w:rsidR="00EA2A89" w:rsidRPr="006E5644" w:rsidRDefault="000E6510"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Registration number:</w:t>
            </w:r>
          </w:p>
        </w:tc>
        <w:tc>
          <w:tcPr>
            <w:tcW w:w="4819" w:type="dxa"/>
          </w:tcPr>
          <w:p w14:paraId="6B49515C" w14:textId="47C07264" w:rsidR="00EA2A89" w:rsidRPr="006E5644" w:rsidRDefault="00E6093E"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Pr="00E6093E">
              <w:rPr>
                <w:rFonts w:asciiTheme="minorHAnsi" w:hAnsiTheme="minorHAnsi" w:cstheme="minorHAnsi"/>
                <w:sz w:val="22"/>
                <w:szCs w:val="22"/>
                <w:highlight w:val="yellow"/>
              </w:rPr>
              <w:t>insert information</w:t>
            </w:r>
            <w:r>
              <w:rPr>
                <w:rFonts w:asciiTheme="minorHAnsi" w:hAnsiTheme="minorHAnsi" w:cstheme="minorHAnsi"/>
                <w:sz w:val="22"/>
                <w:szCs w:val="22"/>
              </w:rPr>
              <w:t>]</w:t>
            </w:r>
          </w:p>
        </w:tc>
      </w:tr>
      <w:tr w:rsidR="000E6510" w:rsidRPr="006E5644" w14:paraId="0743FB1B" w14:textId="77777777" w:rsidTr="00E66645">
        <w:trPr>
          <w:jc w:val="center"/>
        </w:trPr>
        <w:tc>
          <w:tcPr>
            <w:tcW w:w="4819" w:type="dxa"/>
            <w:shd w:val="clear" w:color="auto" w:fill="D9D9D9" w:themeFill="background1" w:themeFillShade="D9"/>
          </w:tcPr>
          <w:p w14:paraId="3672F392" w14:textId="77777777" w:rsidR="000E6510" w:rsidRPr="006E5644" w:rsidRDefault="000E6510"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Registered address:</w:t>
            </w:r>
          </w:p>
        </w:tc>
        <w:tc>
          <w:tcPr>
            <w:tcW w:w="4819" w:type="dxa"/>
          </w:tcPr>
          <w:p w14:paraId="72F6F5E3" w14:textId="767FE865" w:rsidR="000E6510" w:rsidRPr="006E5644" w:rsidRDefault="00E6093E"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Pr="00E6093E">
              <w:rPr>
                <w:rFonts w:asciiTheme="minorHAnsi" w:hAnsiTheme="minorHAnsi" w:cstheme="minorHAnsi"/>
                <w:sz w:val="22"/>
                <w:szCs w:val="22"/>
                <w:highlight w:val="yellow"/>
              </w:rPr>
              <w:t>insert information</w:t>
            </w:r>
            <w:r>
              <w:rPr>
                <w:rFonts w:asciiTheme="minorHAnsi" w:hAnsiTheme="minorHAnsi" w:cstheme="minorHAnsi"/>
                <w:sz w:val="22"/>
                <w:szCs w:val="22"/>
              </w:rPr>
              <w:t>]</w:t>
            </w:r>
          </w:p>
        </w:tc>
      </w:tr>
      <w:tr w:rsidR="00E55237" w:rsidRPr="006E5644" w14:paraId="173EAC4C" w14:textId="77777777" w:rsidTr="00E55237">
        <w:trPr>
          <w:jc w:val="center"/>
        </w:trPr>
        <w:tc>
          <w:tcPr>
            <w:tcW w:w="9638" w:type="dxa"/>
            <w:gridSpan w:val="2"/>
            <w:shd w:val="clear" w:color="auto" w:fill="auto"/>
          </w:tcPr>
          <w:p w14:paraId="5604F52D" w14:textId="77777777" w:rsidR="00E55237" w:rsidRPr="006E5644" w:rsidRDefault="00E55237" w:rsidP="00962A0C">
            <w:pPr>
              <w:pStyle w:val="SLONormal"/>
              <w:spacing w:before="60" w:after="60"/>
              <w:jc w:val="center"/>
              <w:rPr>
                <w:rFonts w:asciiTheme="minorHAnsi" w:hAnsiTheme="minorHAnsi" w:cstheme="minorHAnsi"/>
                <w:sz w:val="22"/>
                <w:szCs w:val="22"/>
              </w:rPr>
            </w:pPr>
            <w:r w:rsidRPr="006E5644">
              <w:rPr>
                <w:rFonts w:asciiTheme="minorHAnsi" w:hAnsiTheme="minorHAnsi" w:cstheme="minorHAnsi"/>
                <w:sz w:val="22"/>
                <w:szCs w:val="22"/>
              </w:rPr>
              <w:t>represented by legal / authorised representative:</w:t>
            </w:r>
          </w:p>
        </w:tc>
      </w:tr>
      <w:tr w:rsidR="00435C0C" w:rsidRPr="006E5644" w14:paraId="6006BDAE" w14:textId="77777777" w:rsidTr="00E66645">
        <w:trPr>
          <w:jc w:val="center"/>
        </w:trPr>
        <w:tc>
          <w:tcPr>
            <w:tcW w:w="9638" w:type="dxa"/>
            <w:gridSpan w:val="2"/>
            <w:shd w:val="clear" w:color="auto" w:fill="FFFFFF" w:themeFill="background1"/>
          </w:tcPr>
          <w:p w14:paraId="5A649721" w14:textId="77777777" w:rsidR="00435C0C" w:rsidRPr="006E5644" w:rsidRDefault="00435C0C" w:rsidP="00435C0C">
            <w:pPr>
              <w:pStyle w:val="SLONormal"/>
              <w:spacing w:before="60" w:after="60"/>
              <w:jc w:val="center"/>
              <w:rPr>
                <w:rFonts w:asciiTheme="minorHAnsi" w:hAnsiTheme="minorHAnsi" w:cstheme="minorHAnsi"/>
                <w:sz w:val="22"/>
                <w:szCs w:val="22"/>
              </w:rPr>
            </w:pPr>
            <w:r w:rsidRPr="006E5644">
              <w:rPr>
                <w:rFonts w:asciiTheme="minorHAnsi" w:hAnsiTheme="minorHAnsi" w:cstheme="minorHAnsi"/>
                <w:sz w:val="22"/>
                <w:szCs w:val="22"/>
              </w:rPr>
              <w:t>[</w:t>
            </w:r>
            <w:r w:rsidRPr="006E5644">
              <w:rPr>
                <w:rFonts w:asciiTheme="minorHAnsi" w:hAnsiTheme="minorHAnsi" w:cstheme="minorHAnsi"/>
                <w:sz w:val="22"/>
                <w:szCs w:val="22"/>
                <w:highlight w:val="yellow"/>
              </w:rPr>
              <w:t>name and surname</w:t>
            </w:r>
            <w:r w:rsidRPr="006E5644">
              <w:rPr>
                <w:rFonts w:asciiTheme="minorHAnsi" w:hAnsiTheme="minorHAnsi" w:cstheme="minorHAnsi"/>
                <w:sz w:val="22"/>
                <w:szCs w:val="22"/>
              </w:rPr>
              <w:t>]</w:t>
            </w:r>
          </w:p>
        </w:tc>
      </w:tr>
    </w:tbl>
    <w:p w14:paraId="7DA79D3D" w14:textId="77777777" w:rsidR="008B0E50" w:rsidRPr="006E5644" w:rsidRDefault="008B0E50" w:rsidP="00962A0C">
      <w:pPr>
        <w:pStyle w:val="SLONormal"/>
        <w:spacing w:before="0" w:after="0"/>
        <w:rPr>
          <w:rFonts w:asciiTheme="minorHAnsi" w:hAnsiTheme="minorHAnsi" w:cstheme="minorHAnsi"/>
          <w:sz w:val="22"/>
          <w:szCs w:val="22"/>
        </w:rPr>
      </w:pPr>
    </w:p>
    <w:p w14:paraId="224835FB" w14:textId="20222CC6" w:rsidR="008B0E50" w:rsidRPr="006E5644" w:rsidRDefault="00C91BBA" w:rsidP="00460E0A">
      <w:pPr>
        <w:pStyle w:val="SLONormal"/>
        <w:spacing w:before="0" w:after="0"/>
        <w:rPr>
          <w:rFonts w:asciiTheme="minorHAnsi" w:hAnsiTheme="minorHAnsi" w:cstheme="minorHAnsi"/>
          <w:b/>
          <w:caps/>
          <w:sz w:val="22"/>
          <w:szCs w:val="22"/>
        </w:rPr>
      </w:pPr>
      <w:r w:rsidRPr="006E5644">
        <w:rPr>
          <w:rFonts w:asciiTheme="minorHAnsi" w:hAnsiTheme="minorHAnsi" w:cstheme="minorHAnsi"/>
          <w:b/>
          <w:caps/>
          <w:sz w:val="22"/>
          <w:szCs w:val="22"/>
        </w:rPr>
        <w:t xml:space="preserve">The </w:t>
      </w:r>
      <w:r w:rsidR="00150983" w:rsidRPr="006E5644">
        <w:rPr>
          <w:rFonts w:asciiTheme="minorHAnsi" w:hAnsiTheme="minorHAnsi" w:cstheme="minorHAnsi"/>
          <w:b/>
          <w:caps/>
          <w:sz w:val="22"/>
          <w:szCs w:val="22"/>
        </w:rPr>
        <w:t>Consultant</w:t>
      </w:r>
    </w:p>
    <w:p w14:paraId="474BABBC" w14:textId="77777777" w:rsidR="008D68C1" w:rsidRPr="006E5644" w:rsidRDefault="008D68C1"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8B0E50" w:rsidRPr="006E5644" w14:paraId="3A7B2277" w14:textId="77777777" w:rsidTr="00E66645">
        <w:trPr>
          <w:jc w:val="center"/>
        </w:trPr>
        <w:tc>
          <w:tcPr>
            <w:tcW w:w="4819" w:type="dxa"/>
            <w:shd w:val="clear" w:color="auto" w:fill="D9D9D9" w:themeFill="background1" w:themeFillShade="D9"/>
          </w:tcPr>
          <w:p w14:paraId="3D082510" w14:textId="77777777" w:rsidR="008B0E50" w:rsidRPr="006E5644" w:rsidRDefault="008B0E50" w:rsidP="00962A0C">
            <w:pPr>
              <w:pStyle w:val="SLONormal"/>
              <w:spacing w:before="60" w:after="60"/>
              <w:jc w:val="left"/>
              <w:rPr>
                <w:rFonts w:asciiTheme="minorHAnsi" w:hAnsiTheme="minorHAnsi" w:cstheme="minorHAnsi"/>
                <w:sz w:val="22"/>
                <w:szCs w:val="22"/>
              </w:rPr>
            </w:pPr>
            <w:bookmarkStart w:id="0" w:name="_Hlk516652045"/>
            <w:r w:rsidRPr="006E5644">
              <w:rPr>
                <w:rFonts w:asciiTheme="minorHAnsi" w:hAnsiTheme="minorHAnsi" w:cstheme="minorHAnsi"/>
                <w:sz w:val="22"/>
                <w:szCs w:val="22"/>
              </w:rPr>
              <w:t>Name and surname:</w:t>
            </w:r>
          </w:p>
        </w:tc>
        <w:tc>
          <w:tcPr>
            <w:tcW w:w="4819" w:type="dxa"/>
          </w:tcPr>
          <w:p w14:paraId="7C82A183" w14:textId="08268C36" w:rsidR="008B0E50" w:rsidRPr="006E5644" w:rsidRDefault="00E6093E"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Pr="00E6093E">
              <w:rPr>
                <w:rFonts w:asciiTheme="minorHAnsi" w:hAnsiTheme="minorHAnsi" w:cstheme="minorHAnsi"/>
                <w:sz w:val="22"/>
                <w:szCs w:val="22"/>
                <w:highlight w:val="yellow"/>
              </w:rPr>
              <w:t>insert information</w:t>
            </w:r>
            <w:r>
              <w:rPr>
                <w:rFonts w:asciiTheme="minorHAnsi" w:hAnsiTheme="minorHAnsi" w:cstheme="minorHAnsi"/>
                <w:sz w:val="22"/>
                <w:szCs w:val="22"/>
              </w:rPr>
              <w:t>]</w:t>
            </w:r>
          </w:p>
        </w:tc>
      </w:tr>
      <w:tr w:rsidR="008B0E50" w:rsidRPr="006E5644" w14:paraId="318FC780" w14:textId="77777777" w:rsidTr="00E66645">
        <w:trPr>
          <w:jc w:val="center"/>
        </w:trPr>
        <w:tc>
          <w:tcPr>
            <w:tcW w:w="4819" w:type="dxa"/>
            <w:shd w:val="clear" w:color="auto" w:fill="D9D9D9" w:themeFill="background1" w:themeFillShade="D9"/>
          </w:tcPr>
          <w:p w14:paraId="20E5FD15" w14:textId="77777777" w:rsidR="008B0E50" w:rsidRPr="006E5644" w:rsidRDefault="00D15DAC"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Identity code / date of birth</w:t>
            </w:r>
            <w:r w:rsidR="008B0E50" w:rsidRPr="006E5644">
              <w:rPr>
                <w:rFonts w:asciiTheme="minorHAnsi" w:hAnsiTheme="minorHAnsi" w:cstheme="minorHAnsi"/>
                <w:sz w:val="22"/>
                <w:szCs w:val="22"/>
              </w:rPr>
              <w:t>:</w:t>
            </w:r>
          </w:p>
        </w:tc>
        <w:tc>
          <w:tcPr>
            <w:tcW w:w="4819" w:type="dxa"/>
          </w:tcPr>
          <w:p w14:paraId="322ADDE7" w14:textId="1A32290D" w:rsidR="008B0E50" w:rsidRPr="006E5644" w:rsidRDefault="00E6093E"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Pr="00E6093E">
              <w:rPr>
                <w:rFonts w:asciiTheme="minorHAnsi" w:hAnsiTheme="minorHAnsi" w:cstheme="minorHAnsi"/>
                <w:sz w:val="22"/>
                <w:szCs w:val="22"/>
                <w:highlight w:val="yellow"/>
              </w:rPr>
              <w:t>insert information</w:t>
            </w:r>
            <w:r>
              <w:rPr>
                <w:rFonts w:asciiTheme="minorHAnsi" w:hAnsiTheme="minorHAnsi" w:cstheme="minorHAnsi"/>
                <w:sz w:val="22"/>
                <w:szCs w:val="22"/>
              </w:rPr>
              <w:t>]</w:t>
            </w:r>
          </w:p>
        </w:tc>
      </w:tr>
      <w:tr w:rsidR="008B0E50" w:rsidRPr="006E5644" w14:paraId="3D4DC1B7" w14:textId="77777777" w:rsidTr="00E66645">
        <w:trPr>
          <w:jc w:val="center"/>
        </w:trPr>
        <w:tc>
          <w:tcPr>
            <w:tcW w:w="4819" w:type="dxa"/>
            <w:shd w:val="clear" w:color="auto" w:fill="D9D9D9" w:themeFill="background1" w:themeFillShade="D9"/>
          </w:tcPr>
          <w:p w14:paraId="73E55882" w14:textId="77777777" w:rsidR="008B0E50" w:rsidRPr="006E5644" w:rsidRDefault="008B0E50"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Residential address:</w:t>
            </w:r>
          </w:p>
        </w:tc>
        <w:tc>
          <w:tcPr>
            <w:tcW w:w="4819" w:type="dxa"/>
          </w:tcPr>
          <w:p w14:paraId="4081595B" w14:textId="40B9309C" w:rsidR="008B0E50" w:rsidRPr="006E5644" w:rsidRDefault="00E6093E" w:rsidP="00962A0C">
            <w:pPr>
              <w:pStyle w:val="SLONormal"/>
              <w:spacing w:before="60" w:after="60"/>
              <w:jc w:val="left"/>
              <w:rPr>
                <w:rFonts w:asciiTheme="minorHAnsi" w:hAnsiTheme="minorHAnsi" w:cstheme="minorHAnsi"/>
                <w:sz w:val="22"/>
                <w:szCs w:val="22"/>
              </w:rPr>
            </w:pPr>
            <w:r w:rsidRPr="006E5644">
              <w:rPr>
                <w:rFonts w:asciiTheme="minorHAnsi" w:hAnsiTheme="minorHAnsi" w:cstheme="minorHAnsi"/>
                <w:sz w:val="22"/>
                <w:szCs w:val="22"/>
              </w:rPr>
              <w:t>[</w:t>
            </w:r>
            <w:r w:rsidRPr="00E6093E">
              <w:rPr>
                <w:rFonts w:asciiTheme="minorHAnsi" w:hAnsiTheme="minorHAnsi" w:cstheme="minorHAnsi"/>
                <w:sz w:val="22"/>
                <w:szCs w:val="22"/>
                <w:highlight w:val="yellow"/>
              </w:rPr>
              <w:t>insert information</w:t>
            </w:r>
            <w:r>
              <w:rPr>
                <w:rFonts w:asciiTheme="minorHAnsi" w:hAnsiTheme="minorHAnsi" w:cstheme="minorHAnsi"/>
                <w:sz w:val="22"/>
                <w:szCs w:val="22"/>
              </w:rPr>
              <w:t>]</w:t>
            </w:r>
          </w:p>
        </w:tc>
      </w:tr>
      <w:bookmarkEnd w:id="0"/>
    </w:tbl>
    <w:p w14:paraId="6B0D5229" w14:textId="77777777" w:rsidR="008B0E50" w:rsidRPr="006E5644" w:rsidRDefault="008B0E50" w:rsidP="00962A0C">
      <w:pPr>
        <w:pStyle w:val="SLONormal"/>
        <w:spacing w:before="0" w:after="0"/>
        <w:rPr>
          <w:rFonts w:asciiTheme="minorHAnsi" w:hAnsiTheme="minorHAnsi" w:cstheme="minorHAnsi"/>
          <w:sz w:val="22"/>
          <w:szCs w:val="22"/>
        </w:rPr>
      </w:pPr>
    </w:p>
    <w:p w14:paraId="2C15C9D6" w14:textId="11F6D3BD" w:rsidR="00F77E40" w:rsidRPr="006E5644" w:rsidRDefault="00BA4B5C" w:rsidP="00D722B0">
      <w:pPr>
        <w:pStyle w:val="SLONormal"/>
        <w:spacing w:before="0" w:after="0"/>
        <w:rPr>
          <w:rFonts w:asciiTheme="minorHAnsi" w:hAnsiTheme="minorHAnsi" w:cstheme="minorHAnsi"/>
          <w:sz w:val="22"/>
          <w:szCs w:val="22"/>
        </w:rPr>
      </w:pPr>
      <w:r w:rsidRPr="006E5644">
        <w:rPr>
          <w:rFonts w:asciiTheme="minorHAnsi" w:hAnsiTheme="minorHAnsi" w:cstheme="minorHAnsi"/>
          <w:sz w:val="22"/>
          <w:szCs w:val="22"/>
        </w:rPr>
        <w:t xml:space="preserve">The </w:t>
      </w:r>
      <w:r w:rsidR="00150983" w:rsidRPr="006E5644">
        <w:rPr>
          <w:rFonts w:asciiTheme="minorHAnsi" w:hAnsiTheme="minorHAnsi" w:cstheme="minorHAnsi"/>
          <w:sz w:val="22"/>
          <w:szCs w:val="22"/>
        </w:rPr>
        <w:t>C</w:t>
      </w:r>
      <w:r w:rsidR="009C7AA2">
        <w:rPr>
          <w:rFonts w:asciiTheme="minorHAnsi" w:hAnsiTheme="minorHAnsi" w:cstheme="minorHAnsi"/>
          <w:sz w:val="22"/>
          <w:szCs w:val="22"/>
        </w:rPr>
        <w:t>ompany and the Consultant</w:t>
      </w:r>
      <w:r w:rsidR="009F661B" w:rsidRPr="006E5644">
        <w:rPr>
          <w:rFonts w:asciiTheme="minorHAnsi" w:hAnsiTheme="minorHAnsi" w:cstheme="minorHAnsi"/>
          <w:sz w:val="22"/>
          <w:szCs w:val="22"/>
        </w:rPr>
        <w:t xml:space="preserve"> </w:t>
      </w:r>
      <w:r w:rsidR="00E24473" w:rsidRPr="006E5644">
        <w:rPr>
          <w:rFonts w:asciiTheme="minorHAnsi" w:hAnsiTheme="minorHAnsi" w:cstheme="minorHAnsi"/>
          <w:sz w:val="22"/>
          <w:szCs w:val="22"/>
        </w:rPr>
        <w:t>collectively referred to as the “</w:t>
      </w:r>
      <w:r w:rsidR="00E24473" w:rsidRPr="006E5644">
        <w:rPr>
          <w:rFonts w:asciiTheme="minorHAnsi" w:hAnsiTheme="minorHAnsi" w:cstheme="minorHAnsi"/>
          <w:b/>
          <w:sz w:val="22"/>
          <w:szCs w:val="22"/>
        </w:rPr>
        <w:t>Parties</w:t>
      </w:r>
      <w:r w:rsidR="00E24473" w:rsidRPr="006E5644">
        <w:rPr>
          <w:rFonts w:asciiTheme="minorHAnsi" w:hAnsiTheme="minorHAnsi" w:cstheme="minorHAnsi"/>
          <w:sz w:val="22"/>
          <w:szCs w:val="22"/>
        </w:rPr>
        <w:t>” and individually a “</w:t>
      </w:r>
      <w:r w:rsidR="00E24473" w:rsidRPr="006E5644">
        <w:rPr>
          <w:rFonts w:asciiTheme="minorHAnsi" w:hAnsiTheme="minorHAnsi" w:cstheme="minorHAnsi"/>
          <w:b/>
          <w:sz w:val="22"/>
          <w:szCs w:val="22"/>
        </w:rPr>
        <w:t>Party</w:t>
      </w:r>
      <w:r w:rsidR="00E24473" w:rsidRPr="006E5644">
        <w:rPr>
          <w:rFonts w:asciiTheme="minorHAnsi" w:hAnsiTheme="minorHAnsi" w:cstheme="minorHAnsi"/>
          <w:sz w:val="22"/>
          <w:szCs w:val="22"/>
        </w:rPr>
        <w:t>”,</w:t>
      </w:r>
      <w:bookmarkStart w:id="1" w:name="_Hlk516735106"/>
      <w:r w:rsidR="00776755" w:rsidRPr="006E5644">
        <w:rPr>
          <w:rFonts w:asciiTheme="minorHAnsi" w:hAnsiTheme="minorHAnsi" w:cstheme="minorHAnsi"/>
          <w:sz w:val="22"/>
          <w:szCs w:val="22"/>
        </w:rPr>
        <w:t xml:space="preserve"> </w:t>
      </w:r>
      <w:r w:rsidR="00E24473" w:rsidRPr="006E5644">
        <w:rPr>
          <w:rFonts w:asciiTheme="minorHAnsi" w:hAnsiTheme="minorHAnsi" w:cstheme="minorHAnsi"/>
          <w:sz w:val="22"/>
          <w:szCs w:val="22"/>
          <w:lang w:val="en-US"/>
        </w:rPr>
        <w:t>c</w:t>
      </w:r>
      <w:r w:rsidR="00025654">
        <w:rPr>
          <w:rFonts w:asciiTheme="minorHAnsi" w:hAnsiTheme="minorHAnsi" w:cstheme="minorHAnsi"/>
          <w:sz w:val="22"/>
          <w:szCs w:val="22"/>
          <w:lang w:val="en-US"/>
        </w:rPr>
        <w:t>onclude</w:t>
      </w:r>
      <w:bookmarkStart w:id="2" w:name="_GoBack"/>
      <w:bookmarkEnd w:id="2"/>
      <w:r w:rsidRPr="006E5644">
        <w:rPr>
          <w:rFonts w:asciiTheme="minorHAnsi" w:hAnsiTheme="minorHAnsi" w:cstheme="minorHAnsi"/>
          <w:sz w:val="22"/>
          <w:szCs w:val="22"/>
          <w:lang w:val="en-US"/>
        </w:rPr>
        <w:t xml:space="preserve"> the following Agreement</w:t>
      </w:r>
      <w:r w:rsidR="00E24473" w:rsidRPr="006E5644">
        <w:rPr>
          <w:rFonts w:asciiTheme="minorHAnsi" w:hAnsiTheme="minorHAnsi" w:cstheme="minorHAnsi"/>
          <w:sz w:val="22"/>
          <w:szCs w:val="22"/>
          <w:lang w:val="en-US"/>
        </w:rPr>
        <w:t>:</w:t>
      </w:r>
      <w:bookmarkEnd w:id="1"/>
    </w:p>
    <w:p w14:paraId="5E660A2A" w14:textId="77777777" w:rsidR="00F77E40" w:rsidRPr="006E5644" w:rsidRDefault="00F77E40" w:rsidP="00D722B0">
      <w:pPr>
        <w:pStyle w:val="SLONormal"/>
        <w:spacing w:before="0" w:after="0"/>
        <w:rPr>
          <w:rFonts w:asciiTheme="minorHAnsi" w:hAnsiTheme="minorHAnsi" w:cstheme="minorHAnsi"/>
          <w:sz w:val="22"/>
          <w:szCs w:val="22"/>
          <w:lang w:val="en-US"/>
        </w:rPr>
      </w:pPr>
    </w:p>
    <w:p w14:paraId="4724127E" w14:textId="0AD4214F" w:rsidR="00D722B0" w:rsidRPr="006E5644" w:rsidRDefault="00D722B0" w:rsidP="00D722B0">
      <w:pPr>
        <w:pStyle w:val="SLONormal"/>
        <w:numPr>
          <w:ilvl w:val="0"/>
          <w:numId w:val="30"/>
        </w:numPr>
        <w:spacing w:before="0" w:after="0"/>
        <w:ind w:left="426" w:hanging="426"/>
        <w:rPr>
          <w:rFonts w:asciiTheme="minorHAnsi" w:hAnsiTheme="minorHAnsi" w:cstheme="minorHAnsi"/>
          <w:b/>
          <w:caps/>
          <w:sz w:val="22"/>
          <w:szCs w:val="22"/>
          <w:lang w:val="en-US"/>
        </w:rPr>
      </w:pPr>
      <w:r w:rsidRPr="006E5644">
        <w:rPr>
          <w:rFonts w:asciiTheme="minorHAnsi" w:hAnsiTheme="minorHAnsi" w:cstheme="minorHAnsi"/>
          <w:b/>
          <w:caps/>
          <w:sz w:val="22"/>
          <w:szCs w:val="22"/>
          <w:lang w:val="en-US"/>
        </w:rPr>
        <w:t>Definitions</w:t>
      </w:r>
    </w:p>
    <w:p w14:paraId="5DF10669" w14:textId="4E636CA3" w:rsidR="00D722B0" w:rsidRPr="006E5644" w:rsidRDefault="00D722B0" w:rsidP="00D722B0">
      <w:pPr>
        <w:pStyle w:val="SLONormal"/>
        <w:spacing w:before="0" w:after="0"/>
        <w:rPr>
          <w:rFonts w:asciiTheme="minorHAnsi" w:hAnsiTheme="minorHAnsi" w:cstheme="minorHAnsi"/>
          <w:b/>
          <w:caps/>
          <w:sz w:val="22"/>
          <w:szCs w:val="22"/>
          <w:lang w:val="en-US"/>
        </w:rPr>
      </w:pPr>
    </w:p>
    <w:p w14:paraId="7FD9E85A" w14:textId="516A62B0" w:rsidR="00D722B0" w:rsidRPr="006E5644" w:rsidRDefault="00D722B0" w:rsidP="00D722B0">
      <w:pPr>
        <w:pStyle w:val="SLONormal"/>
        <w:spacing w:before="0" w:after="0"/>
        <w:rPr>
          <w:rFonts w:asciiTheme="minorHAnsi" w:hAnsiTheme="minorHAnsi" w:cstheme="minorHAnsi"/>
          <w:sz w:val="22"/>
          <w:szCs w:val="22"/>
          <w:lang w:val="en-US"/>
        </w:rPr>
      </w:pPr>
      <w:bookmarkStart w:id="3" w:name="_Hlk518631557"/>
      <w:r w:rsidRPr="006E5644">
        <w:rPr>
          <w:rFonts w:asciiTheme="minorHAnsi" w:hAnsiTheme="minorHAnsi" w:cstheme="minorHAnsi"/>
          <w:sz w:val="22"/>
          <w:szCs w:val="22"/>
          <w:lang w:val="en-US"/>
        </w:rPr>
        <w:t>The terms used in the Agreement shall have the following meanings:</w:t>
      </w:r>
    </w:p>
    <w:p w14:paraId="7958DFE9" w14:textId="3705EE80" w:rsidR="00D722B0" w:rsidRPr="006E5644" w:rsidRDefault="00D722B0" w:rsidP="00D722B0">
      <w:pPr>
        <w:pStyle w:val="SLONormal"/>
        <w:spacing w:before="0" w:after="0"/>
        <w:rPr>
          <w:rFonts w:asciiTheme="minorHAnsi" w:hAnsiTheme="minorHAnsi" w:cstheme="minorHAnsi"/>
          <w:sz w:val="22"/>
          <w:szCs w:val="22"/>
          <w:lang w:val="en-US"/>
        </w:rPr>
      </w:pPr>
    </w:p>
    <w:tbl>
      <w:tblPr>
        <w:tblStyle w:val="TableGrid"/>
        <w:tblW w:w="9638" w:type="dxa"/>
        <w:jc w:val="center"/>
        <w:tblLook w:val="04A0" w:firstRow="1" w:lastRow="0" w:firstColumn="1" w:lastColumn="0" w:noHBand="0" w:noVBand="1"/>
      </w:tblPr>
      <w:tblGrid>
        <w:gridCol w:w="2405"/>
        <w:gridCol w:w="7233"/>
      </w:tblGrid>
      <w:tr w:rsidR="00D722B0" w:rsidRPr="006E5644" w14:paraId="499D7C5B" w14:textId="77777777" w:rsidTr="001B157D">
        <w:trPr>
          <w:jc w:val="center"/>
        </w:trPr>
        <w:tc>
          <w:tcPr>
            <w:tcW w:w="2405" w:type="dxa"/>
            <w:shd w:val="clear" w:color="auto" w:fill="D9D9D9" w:themeFill="background1" w:themeFillShade="D9"/>
          </w:tcPr>
          <w:p w14:paraId="3AC6CE0F" w14:textId="005B60C6" w:rsidR="00D722B0" w:rsidRPr="006E5644" w:rsidRDefault="00DC6BF4" w:rsidP="00AC47DB">
            <w:pPr>
              <w:pStyle w:val="SLONormal"/>
              <w:spacing w:before="60" w:after="60"/>
              <w:rPr>
                <w:rFonts w:asciiTheme="minorHAnsi" w:hAnsiTheme="minorHAnsi" w:cstheme="minorHAnsi"/>
                <w:b/>
                <w:sz w:val="22"/>
                <w:szCs w:val="22"/>
              </w:rPr>
            </w:pPr>
            <w:bookmarkStart w:id="4" w:name="_Hlk518631577"/>
            <w:r w:rsidRPr="006E5644">
              <w:rPr>
                <w:rFonts w:asciiTheme="minorHAnsi" w:hAnsiTheme="minorHAnsi" w:cstheme="minorHAnsi"/>
                <w:b/>
                <w:sz w:val="22"/>
                <w:szCs w:val="22"/>
              </w:rPr>
              <w:t>Consultations</w:t>
            </w:r>
          </w:p>
        </w:tc>
        <w:tc>
          <w:tcPr>
            <w:tcW w:w="7233" w:type="dxa"/>
          </w:tcPr>
          <w:p w14:paraId="77DBE2EC" w14:textId="0B550428" w:rsidR="00D722B0" w:rsidRPr="006E5644" w:rsidRDefault="00864BB7" w:rsidP="00AC47DB">
            <w:pPr>
              <w:pStyle w:val="SLONormal"/>
              <w:spacing w:before="60" w:after="60"/>
              <w:rPr>
                <w:rFonts w:asciiTheme="minorHAnsi" w:hAnsiTheme="minorHAnsi" w:cstheme="minorHAnsi"/>
                <w:sz w:val="22"/>
                <w:szCs w:val="22"/>
              </w:rPr>
            </w:pPr>
            <w:r w:rsidRPr="006E5644">
              <w:rPr>
                <w:rFonts w:asciiTheme="minorHAnsi" w:hAnsiTheme="minorHAnsi" w:cstheme="minorHAnsi"/>
                <w:sz w:val="22"/>
                <w:szCs w:val="22"/>
              </w:rPr>
              <w:t>consultations provided in the area of [</w:t>
            </w:r>
            <w:r w:rsidRPr="006E5644">
              <w:rPr>
                <w:rFonts w:asciiTheme="minorHAnsi" w:hAnsiTheme="minorHAnsi" w:cstheme="minorHAnsi"/>
                <w:sz w:val="22"/>
                <w:szCs w:val="22"/>
                <w:highlight w:val="yellow"/>
              </w:rPr>
              <w:t>description of</w:t>
            </w:r>
            <w:r w:rsidR="001B157D">
              <w:rPr>
                <w:rFonts w:asciiTheme="minorHAnsi" w:hAnsiTheme="minorHAnsi" w:cstheme="minorHAnsi"/>
                <w:sz w:val="22"/>
                <w:szCs w:val="22"/>
                <w:highlight w:val="yellow"/>
              </w:rPr>
              <w:t xml:space="preserve"> </w:t>
            </w:r>
            <w:r w:rsidRPr="006E5644">
              <w:rPr>
                <w:rFonts w:asciiTheme="minorHAnsi" w:hAnsiTheme="minorHAnsi" w:cstheme="minorHAnsi"/>
                <w:sz w:val="22"/>
                <w:szCs w:val="22"/>
                <w:highlight w:val="yellow"/>
              </w:rPr>
              <w:t>area of expertise</w:t>
            </w:r>
            <w:r w:rsidR="00F919E5">
              <w:rPr>
                <w:rFonts w:asciiTheme="minorHAnsi" w:hAnsiTheme="minorHAnsi" w:cstheme="minorHAnsi"/>
                <w:sz w:val="22"/>
                <w:szCs w:val="22"/>
              </w:rPr>
              <w:t>].</w:t>
            </w:r>
          </w:p>
        </w:tc>
      </w:tr>
      <w:tr w:rsidR="00D722B0" w:rsidRPr="006E5644" w14:paraId="05E76309" w14:textId="77777777" w:rsidTr="001B157D">
        <w:trPr>
          <w:jc w:val="center"/>
        </w:trPr>
        <w:tc>
          <w:tcPr>
            <w:tcW w:w="2405" w:type="dxa"/>
            <w:shd w:val="clear" w:color="auto" w:fill="D9D9D9" w:themeFill="background1" w:themeFillShade="D9"/>
          </w:tcPr>
          <w:p w14:paraId="39B89C61" w14:textId="2B468564" w:rsidR="00D722B0" w:rsidRPr="006E5644" w:rsidRDefault="00922E25" w:rsidP="00AC47DB">
            <w:pPr>
              <w:pStyle w:val="SLONormal"/>
              <w:spacing w:before="60" w:after="60"/>
              <w:rPr>
                <w:rFonts w:asciiTheme="minorHAnsi" w:hAnsiTheme="minorHAnsi" w:cstheme="minorHAnsi"/>
                <w:b/>
                <w:sz w:val="22"/>
                <w:szCs w:val="22"/>
              </w:rPr>
            </w:pPr>
            <w:r w:rsidRPr="006E5644">
              <w:rPr>
                <w:rFonts w:asciiTheme="minorHAnsi" w:hAnsiTheme="minorHAnsi" w:cstheme="minorHAnsi"/>
                <w:b/>
                <w:sz w:val="22"/>
                <w:szCs w:val="22"/>
              </w:rPr>
              <w:t>Remuneration</w:t>
            </w:r>
          </w:p>
        </w:tc>
        <w:tc>
          <w:tcPr>
            <w:tcW w:w="7233" w:type="dxa"/>
          </w:tcPr>
          <w:p w14:paraId="4F7D3FFA" w14:textId="09F0F1F5" w:rsidR="00922E25" w:rsidRPr="006E5644" w:rsidRDefault="00922E25" w:rsidP="00922E25">
            <w:pPr>
              <w:pStyle w:val="SLONormal"/>
              <w:spacing w:before="60" w:after="60"/>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remuneration that is calculated by multiplying the number of hours spent for </w:t>
            </w:r>
            <w:r w:rsidR="001729CB" w:rsidRPr="006E5644">
              <w:rPr>
                <w:rFonts w:asciiTheme="minorHAnsi" w:hAnsiTheme="minorHAnsi" w:cstheme="minorHAnsi"/>
                <w:sz w:val="22"/>
                <w:szCs w:val="22"/>
                <w:lang w:val="en-US"/>
              </w:rPr>
              <w:t>providing the Consultations</w:t>
            </w:r>
            <w:r w:rsidR="00400FFB">
              <w:rPr>
                <w:rFonts w:asciiTheme="minorHAnsi" w:hAnsiTheme="minorHAnsi" w:cstheme="minorHAnsi"/>
                <w:sz w:val="22"/>
                <w:szCs w:val="22"/>
                <w:lang w:val="en-US"/>
              </w:rPr>
              <w:t xml:space="preserve"> by the hourly rate of EUR </w:t>
            </w:r>
            <w:r w:rsidRPr="006E5644">
              <w:rPr>
                <w:rFonts w:asciiTheme="minorHAnsi" w:hAnsiTheme="minorHAnsi" w:cstheme="minorHAnsi"/>
                <w:sz w:val="22"/>
                <w:szCs w:val="22"/>
                <w:lang w:val="en-US"/>
              </w:rPr>
              <w:t>[</w:t>
            </w:r>
            <w:r w:rsidR="001729CB" w:rsidRPr="006E5644">
              <w:rPr>
                <w:rFonts w:asciiTheme="minorHAnsi" w:hAnsiTheme="minorHAnsi" w:cstheme="minorHAnsi"/>
                <w:sz w:val="22"/>
                <w:szCs w:val="22"/>
                <w:highlight w:val="yellow"/>
                <w:lang w:val="en-US"/>
              </w:rPr>
              <w:t>number</w:t>
            </w:r>
            <w:r w:rsidRPr="006E5644">
              <w:rPr>
                <w:rFonts w:asciiTheme="minorHAnsi" w:hAnsiTheme="minorHAnsi" w:cstheme="minorHAnsi"/>
                <w:sz w:val="22"/>
                <w:szCs w:val="22"/>
                <w:lang w:val="en-US"/>
              </w:rPr>
              <w:t xml:space="preserve">], which includes all costs and applicable taxes, but no more than </w:t>
            </w:r>
            <w:r w:rsidR="00400FFB">
              <w:rPr>
                <w:rFonts w:asciiTheme="minorHAnsi" w:hAnsiTheme="minorHAnsi" w:cstheme="minorHAnsi"/>
                <w:sz w:val="22"/>
                <w:szCs w:val="22"/>
                <w:lang w:val="en-US"/>
              </w:rPr>
              <w:t>EUR [</w:t>
            </w:r>
            <w:r w:rsidR="00400FFB" w:rsidRPr="00400FFB">
              <w:rPr>
                <w:rFonts w:asciiTheme="minorHAnsi" w:hAnsiTheme="minorHAnsi" w:cstheme="minorHAnsi"/>
                <w:sz w:val="22"/>
                <w:szCs w:val="22"/>
                <w:highlight w:val="yellow"/>
                <w:lang w:val="en-US"/>
              </w:rPr>
              <w:t>number</w:t>
            </w:r>
            <w:r w:rsidR="006A6DE8">
              <w:rPr>
                <w:rFonts w:asciiTheme="minorHAnsi" w:hAnsiTheme="minorHAnsi" w:cstheme="minorHAnsi"/>
                <w:sz w:val="22"/>
                <w:szCs w:val="22"/>
                <w:lang w:val="en-US"/>
              </w:rPr>
              <w:t>] in total.</w:t>
            </w:r>
            <w:r w:rsidR="003B3E63" w:rsidRPr="006E5644">
              <w:rPr>
                <w:rFonts w:asciiTheme="minorHAnsi" w:hAnsiTheme="minorHAnsi" w:cstheme="minorHAnsi"/>
                <w:sz w:val="22"/>
                <w:szCs w:val="22"/>
                <w:lang w:val="en-US"/>
              </w:rPr>
              <w:t xml:space="preserve"> </w:t>
            </w:r>
            <w:r w:rsidR="00D625F3" w:rsidRPr="006E5644">
              <w:rPr>
                <w:rFonts w:asciiTheme="minorHAnsi" w:hAnsiTheme="minorHAnsi" w:cstheme="minorHAnsi"/>
                <w:b/>
                <w:sz w:val="22"/>
                <w:szCs w:val="22"/>
                <w:lang w:val="en-US"/>
              </w:rPr>
              <w:t>OR</w:t>
            </w:r>
          </w:p>
          <w:p w14:paraId="7A540F99" w14:textId="041CDA0A" w:rsidR="00180575" w:rsidRPr="006E5644" w:rsidRDefault="00922E25" w:rsidP="00F919E5">
            <w:pPr>
              <w:pStyle w:val="SLONormal"/>
              <w:spacing w:before="60" w:after="60"/>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a fixed amount </w:t>
            </w:r>
            <w:r w:rsidR="00FC4B54">
              <w:rPr>
                <w:rFonts w:asciiTheme="minorHAnsi" w:hAnsiTheme="minorHAnsi" w:cstheme="minorHAnsi"/>
                <w:sz w:val="22"/>
                <w:szCs w:val="22"/>
                <w:lang w:val="en-US"/>
              </w:rPr>
              <w:t>of EUR [</w:t>
            </w:r>
            <w:r w:rsidR="00FC4B54" w:rsidRPr="00FC4B54">
              <w:rPr>
                <w:rFonts w:asciiTheme="minorHAnsi" w:hAnsiTheme="minorHAnsi" w:cstheme="minorHAnsi"/>
                <w:sz w:val="22"/>
                <w:szCs w:val="22"/>
                <w:highlight w:val="yellow"/>
                <w:lang w:val="en-US"/>
              </w:rPr>
              <w:t>number</w:t>
            </w:r>
            <w:r w:rsidR="00FC4B54">
              <w:rPr>
                <w:rFonts w:asciiTheme="minorHAnsi" w:hAnsiTheme="minorHAnsi" w:cstheme="minorHAnsi"/>
                <w:sz w:val="22"/>
                <w:szCs w:val="22"/>
                <w:lang w:val="en-US"/>
              </w:rPr>
              <w:t>]</w:t>
            </w:r>
            <w:r w:rsidRPr="006E5644">
              <w:rPr>
                <w:rFonts w:asciiTheme="minorHAnsi" w:hAnsiTheme="minorHAnsi" w:cstheme="minorHAnsi"/>
                <w:sz w:val="22"/>
                <w:szCs w:val="22"/>
                <w:lang w:val="en-US"/>
              </w:rPr>
              <w:t>, which includes all costs and applicable taxes</w:t>
            </w:r>
            <w:r w:rsidR="00180575" w:rsidRPr="006E5644">
              <w:rPr>
                <w:rFonts w:asciiTheme="minorHAnsi" w:hAnsiTheme="minorHAnsi" w:cstheme="minorHAnsi"/>
                <w:sz w:val="22"/>
                <w:szCs w:val="22"/>
                <w:lang w:val="en-US"/>
              </w:rPr>
              <w:t>.</w:t>
            </w:r>
            <w:r w:rsidR="00FC4B54">
              <w:rPr>
                <w:rStyle w:val="FootnoteReference"/>
                <w:rFonts w:asciiTheme="minorHAnsi" w:hAnsiTheme="minorHAnsi" w:cstheme="minorHAnsi"/>
                <w:sz w:val="22"/>
                <w:szCs w:val="22"/>
                <w:lang w:val="en-US"/>
              </w:rPr>
              <w:footnoteReference w:id="1"/>
            </w:r>
          </w:p>
        </w:tc>
      </w:tr>
      <w:tr w:rsidR="00D722B0" w:rsidRPr="006E5644" w14:paraId="3A31F780" w14:textId="77777777" w:rsidTr="001B157D">
        <w:trPr>
          <w:jc w:val="center"/>
        </w:trPr>
        <w:tc>
          <w:tcPr>
            <w:tcW w:w="2405" w:type="dxa"/>
            <w:shd w:val="clear" w:color="auto" w:fill="D9D9D9" w:themeFill="background1" w:themeFillShade="D9"/>
          </w:tcPr>
          <w:p w14:paraId="18CF0CE4" w14:textId="1527F807" w:rsidR="00D722B0" w:rsidRPr="006E5644" w:rsidRDefault="001B0F9A" w:rsidP="00AC47DB">
            <w:pPr>
              <w:pStyle w:val="SLONormal"/>
              <w:spacing w:before="60" w:after="60"/>
              <w:rPr>
                <w:rFonts w:asciiTheme="minorHAnsi" w:hAnsiTheme="minorHAnsi" w:cstheme="minorHAnsi"/>
                <w:b/>
                <w:sz w:val="22"/>
                <w:szCs w:val="22"/>
              </w:rPr>
            </w:pPr>
            <w:r>
              <w:rPr>
                <w:rFonts w:asciiTheme="minorHAnsi" w:hAnsiTheme="minorHAnsi" w:cstheme="minorHAnsi"/>
                <w:b/>
                <w:sz w:val="22"/>
                <w:szCs w:val="22"/>
              </w:rPr>
              <w:t xml:space="preserve">Payment </w:t>
            </w:r>
            <w:r w:rsidR="00E61460">
              <w:rPr>
                <w:rFonts w:asciiTheme="minorHAnsi" w:hAnsiTheme="minorHAnsi" w:cstheme="minorHAnsi"/>
                <w:b/>
                <w:sz w:val="22"/>
                <w:szCs w:val="22"/>
              </w:rPr>
              <w:t>Period</w:t>
            </w:r>
          </w:p>
        </w:tc>
        <w:tc>
          <w:tcPr>
            <w:tcW w:w="7233" w:type="dxa"/>
          </w:tcPr>
          <w:p w14:paraId="5A2E3848" w14:textId="4855314F" w:rsidR="00D722B0" w:rsidRPr="006E5644" w:rsidRDefault="00E61460" w:rsidP="00AC47DB">
            <w:pPr>
              <w:pStyle w:val="SLONormal"/>
              <w:spacing w:before="60" w:after="60"/>
              <w:rPr>
                <w:rFonts w:asciiTheme="minorHAnsi" w:hAnsiTheme="minorHAnsi" w:cstheme="minorHAnsi"/>
                <w:sz w:val="22"/>
                <w:szCs w:val="22"/>
              </w:rPr>
            </w:pPr>
            <w:r>
              <w:rPr>
                <w:rFonts w:asciiTheme="minorHAnsi" w:hAnsiTheme="minorHAnsi" w:cstheme="minorHAnsi"/>
                <w:sz w:val="22"/>
                <w:szCs w:val="22"/>
              </w:rPr>
              <w:t>[</w:t>
            </w:r>
            <w:r w:rsidRPr="00E61460">
              <w:rPr>
                <w:rFonts w:asciiTheme="minorHAnsi" w:hAnsiTheme="minorHAnsi" w:cstheme="minorHAnsi"/>
                <w:sz w:val="22"/>
                <w:szCs w:val="22"/>
                <w:highlight w:val="yellow"/>
              </w:rPr>
              <w:t>number</w:t>
            </w:r>
            <w:r>
              <w:rPr>
                <w:rFonts w:asciiTheme="minorHAnsi" w:hAnsiTheme="minorHAnsi" w:cstheme="minorHAnsi"/>
                <w:sz w:val="22"/>
                <w:szCs w:val="22"/>
              </w:rPr>
              <w:t>] days.</w:t>
            </w:r>
          </w:p>
        </w:tc>
      </w:tr>
      <w:bookmarkEnd w:id="3"/>
      <w:bookmarkEnd w:id="4"/>
    </w:tbl>
    <w:p w14:paraId="6D0B0205" w14:textId="77777777" w:rsidR="00D722B0" w:rsidRPr="006E5644" w:rsidRDefault="00D722B0" w:rsidP="00D722B0">
      <w:pPr>
        <w:pStyle w:val="SLONormal"/>
        <w:spacing w:before="0" w:after="0"/>
        <w:rPr>
          <w:rFonts w:asciiTheme="minorHAnsi" w:hAnsiTheme="minorHAnsi" w:cstheme="minorHAnsi"/>
          <w:b/>
          <w:caps/>
          <w:sz w:val="22"/>
          <w:szCs w:val="22"/>
          <w:lang w:val="en-US"/>
        </w:rPr>
      </w:pPr>
    </w:p>
    <w:p w14:paraId="0BA0D0D7" w14:textId="47C52E2B" w:rsidR="007451CE" w:rsidRPr="006E5644" w:rsidRDefault="00BA4B5C" w:rsidP="006E5644">
      <w:pPr>
        <w:pStyle w:val="SLONormal"/>
        <w:numPr>
          <w:ilvl w:val="0"/>
          <w:numId w:val="30"/>
        </w:numPr>
        <w:spacing w:before="0" w:after="0"/>
        <w:ind w:left="397" w:hanging="397"/>
        <w:rPr>
          <w:rFonts w:asciiTheme="minorHAnsi" w:hAnsiTheme="minorHAnsi" w:cstheme="minorHAnsi"/>
          <w:b/>
          <w:caps/>
          <w:sz w:val="22"/>
          <w:szCs w:val="22"/>
          <w:lang w:val="en-US"/>
        </w:rPr>
      </w:pPr>
      <w:r w:rsidRPr="006E5644">
        <w:rPr>
          <w:rFonts w:asciiTheme="minorHAnsi" w:hAnsiTheme="minorHAnsi" w:cstheme="minorHAnsi"/>
          <w:b/>
          <w:caps/>
          <w:sz w:val="22"/>
          <w:szCs w:val="22"/>
          <w:lang w:val="en-US"/>
        </w:rPr>
        <w:t>Subject</w:t>
      </w:r>
      <w:r w:rsidR="00570C3C" w:rsidRPr="006E5644">
        <w:rPr>
          <w:rFonts w:asciiTheme="minorHAnsi" w:hAnsiTheme="minorHAnsi" w:cstheme="minorHAnsi"/>
          <w:b/>
          <w:caps/>
          <w:sz w:val="22"/>
          <w:szCs w:val="22"/>
          <w:lang w:val="en-US"/>
        </w:rPr>
        <w:t xml:space="preserve"> of </w:t>
      </w:r>
      <w:r w:rsidR="00B93BF6" w:rsidRPr="006E5644">
        <w:rPr>
          <w:rFonts w:asciiTheme="minorHAnsi" w:hAnsiTheme="minorHAnsi" w:cstheme="minorHAnsi"/>
          <w:b/>
          <w:caps/>
          <w:sz w:val="22"/>
          <w:szCs w:val="22"/>
          <w:lang w:val="en-US"/>
        </w:rPr>
        <w:t>the Agreement</w:t>
      </w:r>
    </w:p>
    <w:p w14:paraId="33788AF1" w14:textId="77777777" w:rsidR="007451CE" w:rsidRPr="006E5644" w:rsidRDefault="007451CE" w:rsidP="00B47296">
      <w:pPr>
        <w:pStyle w:val="SLONormal"/>
        <w:spacing w:before="0" w:after="0"/>
        <w:rPr>
          <w:rFonts w:asciiTheme="minorHAnsi" w:hAnsiTheme="minorHAnsi" w:cstheme="minorHAnsi"/>
          <w:sz w:val="22"/>
          <w:szCs w:val="22"/>
          <w:lang w:val="en-US"/>
        </w:rPr>
      </w:pPr>
    </w:p>
    <w:p w14:paraId="49C81ABB" w14:textId="68FFE43D" w:rsidR="00E66645" w:rsidRPr="006E5644" w:rsidRDefault="00BA4B5C" w:rsidP="00E66645">
      <w:pPr>
        <w:pStyle w:val="SLONormal"/>
        <w:spacing w:before="0" w:after="0"/>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The </w:t>
      </w:r>
      <w:r w:rsidR="00864BB7" w:rsidRPr="006E5644">
        <w:rPr>
          <w:rFonts w:asciiTheme="minorHAnsi" w:hAnsiTheme="minorHAnsi" w:cstheme="minorHAnsi"/>
          <w:sz w:val="22"/>
          <w:szCs w:val="22"/>
          <w:lang w:val="en-US"/>
        </w:rPr>
        <w:t>Company</w:t>
      </w:r>
      <w:r w:rsidRPr="006E5644">
        <w:rPr>
          <w:rFonts w:asciiTheme="minorHAnsi" w:hAnsiTheme="minorHAnsi" w:cstheme="minorHAnsi"/>
          <w:sz w:val="22"/>
          <w:szCs w:val="22"/>
          <w:lang w:val="en-US"/>
        </w:rPr>
        <w:t xml:space="preserve"> instructs and the </w:t>
      </w:r>
      <w:r w:rsidR="00864BB7" w:rsidRPr="006E5644">
        <w:rPr>
          <w:rFonts w:asciiTheme="minorHAnsi" w:hAnsiTheme="minorHAnsi" w:cstheme="minorHAnsi"/>
          <w:sz w:val="22"/>
          <w:szCs w:val="22"/>
          <w:lang w:val="en-US"/>
        </w:rPr>
        <w:t>Consultant</w:t>
      </w:r>
      <w:r w:rsidRPr="006E5644">
        <w:rPr>
          <w:rFonts w:asciiTheme="minorHAnsi" w:hAnsiTheme="minorHAnsi" w:cstheme="minorHAnsi"/>
          <w:sz w:val="22"/>
          <w:szCs w:val="22"/>
          <w:lang w:val="en-US"/>
        </w:rPr>
        <w:t xml:space="preserve"> undertakes to provide </w:t>
      </w:r>
      <w:r w:rsidR="00864BB7" w:rsidRPr="006E5644">
        <w:rPr>
          <w:rFonts w:asciiTheme="minorHAnsi" w:hAnsiTheme="minorHAnsi" w:cstheme="minorHAnsi"/>
          <w:sz w:val="22"/>
          <w:szCs w:val="22"/>
          <w:lang w:val="en-US"/>
        </w:rPr>
        <w:t>C</w:t>
      </w:r>
      <w:r w:rsidRPr="006E5644">
        <w:rPr>
          <w:rFonts w:asciiTheme="minorHAnsi" w:hAnsiTheme="minorHAnsi" w:cstheme="minorHAnsi"/>
          <w:sz w:val="22"/>
          <w:szCs w:val="22"/>
          <w:lang w:val="en-US"/>
        </w:rPr>
        <w:t xml:space="preserve">onsultations with his </w:t>
      </w:r>
      <w:r w:rsidR="00F614B7" w:rsidRPr="006E5644">
        <w:rPr>
          <w:rFonts w:asciiTheme="minorHAnsi" w:hAnsiTheme="minorHAnsi" w:cstheme="minorHAnsi"/>
          <w:sz w:val="22"/>
          <w:szCs w:val="22"/>
          <w:lang w:val="en-US"/>
        </w:rPr>
        <w:t>expertise</w:t>
      </w:r>
      <w:r w:rsidR="00511852">
        <w:rPr>
          <w:rFonts w:asciiTheme="minorHAnsi" w:hAnsiTheme="minorHAnsi" w:cstheme="minorHAnsi"/>
          <w:sz w:val="22"/>
          <w:szCs w:val="22"/>
          <w:lang w:val="en-US"/>
        </w:rPr>
        <w:t>, tools and other intellectual, material or technical resources.</w:t>
      </w:r>
    </w:p>
    <w:p w14:paraId="1CC6BA29" w14:textId="77777777" w:rsidR="00BA4B5C" w:rsidRPr="006E5644" w:rsidRDefault="00BA4B5C" w:rsidP="00E66645">
      <w:pPr>
        <w:pStyle w:val="SLONormal"/>
        <w:spacing w:before="0" w:after="0"/>
        <w:rPr>
          <w:rFonts w:asciiTheme="minorHAnsi" w:hAnsiTheme="minorHAnsi" w:cstheme="minorHAnsi"/>
          <w:sz w:val="22"/>
          <w:szCs w:val="22"/>
          <w:lang w:val="en-US"/>
        </w:rPr>
      </w:pPr>
    </w:p>
    <w:p w14:paraId="17070976" w14:textId="7782F08E" w:rsidR="00CE5B32" w:rsidRPr="006E5644" w:rsidRDefault="00577422" w:rsidP="006E5644">
      <w:pPr>
        <w:pStyle w:val="SLONormal"/>
        <w:numPr>
          <w:ilvl w:val="0"/>
          <w:numId w:val="30"/>
        </w:numPr>
        <w:spacing w:before="0" w:after="0"/>
        <w:ind w:left="397" w:hanging="397"/>
        <w:rPr>
          <w:rFonts w:asciiTheme="minorHAnsi" w:hAnsiTheme="minorHAnsi" w:cstheme="minorHAnsi"/>
          <w:sz w:val="22"/>
          <w:szCs w:val="22"/>
          <w:lang w:val="en-US"/>
        </w:rPr>
      </w:pPr>
      <w:r w:rsidRPr="006E5644">
        <w:rPr>
          <w:rFonts w:asciiTheme="minorHAnsi" w:hAnsiTheme="minorHAnsi" w:cstheme="minorHAnsi"/>
          <w:b/>
          <w:caps/>
          <w:sz w:val="22"/>
          <w:szCs w:val="22"/>
          <w:lang w:val="en-US"/>
        </w:rPr>
        <w:t xml:space="preserve">content and execution of the </w:t>
      </w:r>
      <w:r w:rsidR="00C53040" w:rsidRPr="006E5644">
        <w:rPr>
          <w:rFonts w:asciiTheme="minorHAnsi" w:hAnsiTheme="minorHAnsi" w:cstheme="minorHAnsi"/>
          <w:b/>
          <w:caps/>
          <w:sz w:val="22"/>
          <w:szCs w:val="22"/>
          <w:lang w:val="en-US"/>
        </w:rPr>
        <w:t>Consultations</w:t>
      </w:r>
    </w:p>
    <w:p w14:paraId="64A85C45" w14:textId="77777777" w:rsidR="00577422" w:rsidRPr="006E5644" w:rsidRDefault="00577422" w:rsidP="00577422">
      <w:pPr>
        <w:pStyle w:val="SLONormal"/>
        <w:spacing w:before="0" w:after="0"/>
        <w:rPr>
          <w:rFonts w:asciiTheme="minorHAnsi" w:hAnsiTheme="minorHAnsi" w:cstheme="minorHAnsi"/>
          <w:sz w:val="22"/>
          <w:szCs w:val="22"/>
          <w:lang w:val="en-US"/>
        </w:rPr>
      </w:pPr>
    </w:p>
    <w:p w14:paraId="4575E26D" w14:textId="7BF79A6D" w:rsidR="00B45AB7" w:rsidRPr="006E5644" w:rsidRDefault="00206841" w:rsidP="006E5644">
      <w:pPr>
        <w:pStyle w:val="SLONormal"/>
        <w:numPr>
          <w:ilvl w:val="1"/>
          <w:numId w:val="30"/>
        </w:numPr>
        <w:spacing w:before="0"/>
        <w:ind w:left="397" w:hanging="397"/>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The </w:t>
      </w:r>
      <w:r w:rsidR="00F614B7" w:rsidRPr="006E5644">
        <w:rPr>
          <w:rFonts w:asciiTheme="minorHAnsi" w:hAnsiTheme="minorHAnsi" w:cstheme="minorHAnsi"/>
          <w:sz w:val="22"/>
          <w:szCs w:val="22"/>
          <w:lang w:val="en-US"/>
        </w:rPr>
        <w:t xml:space="preserve">Consultant </w:t>
      </w:r>
      <w:r w:rsidRPr="006E5644">
        <w:rPr>
          <w:rFonts w:asciiTheme="minorHAnsi" w:hAnsiTheme="minorHAnsi" w:cstheme="minorHAnsi"/>
          <w:sz w:val="22"/>
          <w:szCs w:val="22"/>
          <w:lang w:val="en-US"/>
        </w:rPr>
        <w:t xml:space="preserve">shall </w:t>
      </w:r>
      <w:r w:rsidR="00F614B7" w:rsidRPr="006E5644">
        <w:rPr>
          <w:rFonts w:asciiTheme="minorHAnsi" w:hAnsiTheme="minorHAnsi" w:cstheme="minorHAnsi"/>
          <w:sz w:val="22"/>
          <w:szCs w:val="22"/>
          <w:lang w:val="en-US"/>
        </w:rPr>
        <w:t>provide the Consultations</w:t>
      </w:r>
      <w:r w:rsidRPr="006E5644">
        <w:rPr>
          <w:rFonts w:asciiTheme="minorHAnsi" w:hAnsiTheme="minorHAnsi" w:cstheme="minorHAnsi"/>
          <w:sz w:val="22"/>
          <w:szCs w:val="22"/>
          <w:lang w:val="en-US"/>
        </w:rPr>
        <w:t xml:space="preserve"> after the Parties have fully agreed on th</w:t>
      </w:r>
      <w:r w:rsidR="00D00DF6">
        <w:rPr>
          <w:rFonts w:asciiTheme="minorHAnsi" w:hAnsiTheme="minorHAnsi" w:cstheme="minorHAnsi"/>
          <w:sz w:val="22"/>
          <w:szCs w:val="22"/>
          <w:lang w:val="en-US"/>
        </w:rPr>
        <w:t xml:space="preserve">e content, amount, </w:t>
      </w:r>
      <w:r w:rsidRPr="006E5644">
        <w:rPr>
          <w:rFonts w:asciiTheme="minorHAnsi" w:hAnsiTheme="minorHAnsi" w:cstheme="minorHAnsi"/>
          <w:sz w:val="22"/>
          <w:szCs w:val="22"/>
          <w:lang w:val="en-US"/>
        </w:rPr>
        <w:t>and other terms</w:t>
      </w:r>
      <w:r w:rsidR="00852F22" w:rsidRPr="006E5644">
        <w:rPr>
          <w:rFonts w:asciiTheme="minorHAnsi" w:hAnsiTheme="minorHAnsi" w:cstheme="minorHAnsi"/>
          <w:sz w:val="22"/>
          <w:szCs w:val="22"/>
          <w:lang w:val="en-US"/>
        </w:rPr>
        <w:t xml:space="preserve"> </w:t>
      </w:r>
      <w:r w:rsidR="00490F45">
        <w:rPr>
          <w:rFonts w:asciiTheme="minorHAnsi" w:hAnsiTheme="minorHAnsi" w:cstheme="minorHAnsi"/>
          <w:sz w:val="22"/>
          <w:szCs w:val="22"/>
          <w:lang w:val="en-US"/>
        </w:rPr>
        <w:t xml:space="preserve">of the </w:t>
      </w:r>
      <w:r w:rsidR="00490F45" w:rsidRPr="006E5644">
        <w:rPr>
          <w:rFonts w:asciiTheme="minorHAnsi" w:hAnsiTheme="minorHAnsi" w:cstheme="minorHAnsi"/>
          <w:sz w:val="22"/>
          <w:szCs w:val="22"/>
          <w:lang w:val="en-US"/>
        </w:rPr>
        <w:t>Consultation</w:t>
      </w:r>
      <w:r w:rsidR="00490F45">
        <w:rPr>
          <w:rFonts w:asciiTheme="minorHAnsi" w:hAnsiTheme="minorHAnsi" w:cstheme="minorHAnsi"/>
          <w:sz w:val="22"/>
          <w:szCs w:val="22"/>
          <w:lang w:val="en-US"/>
        </w:rPr>
        <w:t>s</w:t>
      </w:r>
      <w:r w:rsidR="00490F45" w:rsidRPr="006E5644">
        <w:rPr>
          <w:rFonts w:asciiTheme="minorHAnsi" w:hAnsiTheme="minorHAnsi" w:cstheme="minorHAnsi"/>
          <w:sz w:val="22"/>
          <w:szCs w:val="22"/>
          <w:lang w:val="en-US"/>
        </w:rPr>
        <w:t xml:space="preserve"> </w:t>
      </w:r>
      <w:r w:rsidR="00852F22" w:rsidRPr="006E5644">
        <w:rPr>
          <w:rFonts w:asciiTheme="minorHAnsi" w:hAnsiTheme="minorHAnsi" w:cstheme="minorHAnsi"/>
          <w:sz w:val="22"/>
          <w:szCs w:val="22"/>
          <w:lang w:val="en-US"/>
        </w:rPr>
        <w:t>in writing or by e-mail</w:t>
      </w:r>
      <w:r w:rsidRPr="006E5644">
        <w:rPr>
          <w:rFonts w:asciiTheme="minorHAnsi" w:hAnsiTheme="minorHAnsi" w:cstheme="minorHAnsi"/>
          <w:sz w:val="22"/>
          <w:szCs w:val="22"/>
          <w:lang w:val="en-US"/>
        </w:rPr>
        <w:t>.</w:t>
      </w:r>
      <w:r w:rsidR="00B45AB7" w:rsidRPr="006E5644">
        <w:rPr>
          <w:rFonts w:asciiTheme="minorHAnsi" w:hAnsiTheme="minorHAnsi" w:cstheme="minorHAnsi"/>
          <w:sz w:val="22"/>
          <w:szCs w:val="22"/>
          <w:lang w:val="en-US"/>
        </w:rPr>
        <w:t xml:space="preserve"> </w:t>
      </w:r>
    </w:p>
    <w:p w14:paraId="73D840A8" w14:textId="5DA30B80" w:rsidR="00526301" w:rsidRPr="006E5644" w:rsidRDefault="00206841" w:rsidP="006E5644">
      <w:pPr>
        <w:pStyle w:val="SLONormal"/>
        <w:numPr>
          <w:ilvl w:val="1"/>
          <w:numId w:val="30"/>
        </w:numPr>
        <w:spacing w:before="0" w:after="0"/>
        <w:ind w:left="397" w:hanging="397"/>
        <w:rPr>
          <w:rFonts w:asciiTheme="minorHAnsi" w:hAnsiTheme="minorHAnsi" w:cstheme="minorHAnsi"/>
          <w:sz w:val="22"/>
          <w:szCs w:val="22"/>
          <w:lang w:val="en-US"/>
        </w:rPr>
      </w:pPr>
      <w:r w:rsidRPr="006E5644">
        <w:rPr>
          <w:rFonts w:asciiTheme="minorHAnsi" w:hAnsiTheme="minorHAnsi" w:cstheme="minorHAnsi"/>
          <w:sz w:val="22"/>
          <w:szCs w:val="22"/>
          <w:lang w:val="en-US"/>
        </w:rPr>
        <w:lastRenderedPageBreak/>
        <w:t xml:space="preserve">The </w:t>
      </w:r>
      <w:r w:rsidR="00C53040" w:rsidRPr="006E5644">
        <w:rPr>
          <w:rFonts w:asciiTheme="minorHAnsi" w:hAnsiTheme="minorHAnsi" w:cstheme="minorHAnsi"/>
          <w:sz w:val="22"/>
          <w:szCs w:val="22"/>
          <w:lang w:val="en-US"/>
        </w:rPr>
        <w:t>Consultations</w:t>
      </w:r>
      <w:r w:rsidRPr="006E5644">
        <w:rPr>
          <w:rFonts w:asciiTheme="minorHAnsi" w:hAnsiTheme="minorHAnsi" w:cstheme="minorHAnsi"/>
          <w:sz w:val="22"/>
          <w:szCs w:val="22"/>
          <w:lang w:val="en-US"/>
        </w:rPr>
        <w:t xml:space="preserve"> shall be p</w:t>
      </w:r>
      <w:r w:rsidR="00C53040" w:rsidRPr="006E5644">
        <w:rPr>
          <w:rFonts w:asciiTheme="minorHAnsi" w:hAnsiTheme="minorHAnsi" w:cstheme="minorHAnsi"/>
          <w:sz w:val="22"/>
          <w:szCs w:val="22"/>
          <w:lang w:val="en-US"/>
        </w:rPr>
        <w:t xml:space="preserve">rovided </w:t>
      </w:r>
      <w:r w:rsidRPr="006E5644">
        <w:rPr>
          <w:rFonts w:asciiTheme="minorHAnsi" w:hAnsiTheme="minorHAnsi" w:cstheme="minorHAnsi"/>
          <w:sz w:val="22"/>
          <w:szCs w:val="22"/>
          <w:lang w:val="en-US"/>
        </w:rPr>
        <w:t>in</w:t>
      </w:r>
      <w:r w:rsidR="006D23AB" w:rsidRPr="006E5644">
        <w:rPr>
          <w:rFonts w:asciiTheme="minorHAnsi" w:eastAsiaTheme="minorHAnsi" w:hAnsiTheme="minorHAnsi" w:cstheme="minorHAnsi"/>
          <w:sz w:val="22"/>
          <w:szCs w:val="22"/>
        </w:rPr>
        <w:t xml:space="preserve"> </w:t>
      </w:r>
      <w:r w:rsidR="006D23AB" w:rsidRPr="006E5644">
        <w:rPr>
          <w:rFonts w:asciiTheme="minorHAnsi" w:hAnsiTheme="minorHAnsi" w:cstheme="minorHAnsi"/>
          <w:sz w:val="22"/>
          <w:szCs w:val="22"/>
          <w:lang w:val="et-EE"/>
        </w:rPr>
        <w:t xml:space="preserve">promptness and diligence in a manner and at a level of proficiency to be expected of a consultant with the background and experience that Consultant has represented </w:t>
      </w:r>
      <w:r w:rsidR="0033313A">
        <w:rPr>
          <w:rFonts w:asciiTheme="minorHAnsi" w:hAnsiTheme="minorHAnsi" w:cstheme="minorHAnsi"/>
          <w:sz w:val="22"/>
          <w:szCs w:val="22"/>
          <w:lang w:val="et-EE"/>
        </w:rPr>
        <w:t>he/she</w:t>
      </w:r>
      <w:r w:rsidR="006D23AB" w:rsidRPr="006E5644">
        <w:rPr>
          <w:rFonts w:asciiTheme="minorHAnsi" w:hAnsiTheme="minorHAnsi" w:cstheme="minorHAnsi"/>
          <w:sz w:val="22"/>
          <w:szCs w:val="22"/>
          <w:lang w:val="et-EE"/>
        </w:rPr>
        <w:t xml:space="preserve"> has.</w:t>
      </w:r>
      <w:r w:rsidRPr="006E5644">
        <w:rPr>
          <w:rFonts w:asciiTheme="minorHAnsi" w:hAnsiTheme="minorHAnsi" w:cstheme="minorHAnsi"/>
          <w:sz w:val="22"/>
          <w:szCs w:val="22"/>
          <w:lang w:val="en-US"/>
        </w:rPr>
        <w:t xml:space="preserve"> </w:t>
      </w:r>
      <w:r w:rsidR="000342E2" w:rsidRPr="006E5644">
        <w:rPr>
          <w:rFonts w:asciiTheme="minorHAnsi" w:hAnsiTheme="minorHAnsi" w:cstheme="minorHAnsi"/>
          <w:sz w:val="22"/>
          <w:szCs w:val="22"/>
          <w:lang w:val="et-EE"/>
        </w:rPr>
        <w:t>The Company shall provide such access to its information, property and personnel as may be reasonably required in order to permit the Consultant to provide Consultations.</w:t>
      </w:r>
    </w:p>
    <w:p w14:paraId="459DB564" w14:textId="1D09F8D1" w:rsidR="000F2310" w:rsidRPr="006E5644" w:rsidRDefault="000F2310" w:rsidP="006E5644">
      <w:pPr>
        <w:pStyle w:val="SLONormal"/>
        <w:numPr>
          <w:ilvl w:val="1"/>
          <w:numId w:val="30"/>
        </w:numPr>
        <w:spacing w:after="0"/>
        <w:ind w:left="397" w:hanging="397"/>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In case the </w:t>
      </w:r>
      <w:r w:rsidR="00576BBC" w:rsidRPr="006E5644">
        <w:rPr>
          <w:rFonts w:asciiTheme="minorHAnsi" w:hAnsiTheme="minorHAnsi" w:cstheme="minorHAnsi"/>
          <w:sz w:val="22"/>
          <w:szCs w:val="22"/>
          <w:lang w:val="en-US"/>
        </w:rPr>
        <w:t>Company</w:t>
      </w:r>
      <w:r w:rsidRPr="006E5644">
        <w:rPr>
          <w:rFonts w:asciiTheme="minorHAnsi" w:hAnsiTheme="minorHAnsi" w:cstheme="minorHAnsi"/>
          <w:sz w:val="22"/>
          <w:szCs w:val="22"/>
          <w:lang w:val="en-US"/>
        </w:rPr>
        <w:t xml:space="preserve"> has objections in relation to the quality or scope of the </w:t>
      </w:r>
      <w:r w:rsidR="00E61460">
        <w:rPr>
          <w:rFonts w:asciiTheme="minorHAnsi" w:hAnsiTheme="minorHAnsi" w:cstheme="minorHAnsi"/>
          <w:sz w:val="22"/>
          <w:szCs w:val="22"/>
          <w:lang w:val="en-US"/>
        </w:rPr>
        <w:t>Consultations</w:t>
      </w:r>
      <w:r w:rsidRPr="006E5644">
        <w:rPr>
          <w:rFonts w:asciiTheme="minorHAnsi" w:hAnsiTheme="minorHAnsi" w:cstheme="minorHAnsi"/>
          <w:sz w:val="22"/>
          <w:szCs w:val="22"/>
          <w:lang w:val="en-US"/>
        </w:rPr>
        <w:t xml:space="preserve">, the </w:t>
      </w:r>
      <w:r w:rsidR="00576BBC" w:rsidRPr="006E5644">
        <w:rPr>
          <w:rFonts w:asciiTheme="minorHAnsi" w:hAnsiTheme="minorHAnsi" w:cstheme="minorHAnsi"/>
          <w:sz w:val="22"/>
          <w:szCs w:val="22"/>
          <w:lang w:val="en-US"/>
        </w:rPr>
        <w:t>Consultant</w:t>
      </w:r>
      <w:r w:rsidR="00706B52" w:rsidRPr="006E5644">
        <w:rPr>
          <w:rFonts w:asciiTheme="minorHAnsi" w:hAnsiTheme="minorHAnsi" w:cstheme="minorHAnsi"/>
          <w:sz w:val="22"/>
          <w:szCs w:val="22"/>
          <w:lang w:val="en-US"/>
        </w:rPr>
        <w:t xml:space="preserve"> will el</w:t>
      </w:r>
      <w:r w:rsidRPr="006E5644">
        <w:rPr>
          <w:rFonts w:asciiTheme="minorHAnsi" w:hAnsiTheme="minorHAnsi" w:cstheme="minorHAnsi"/>
          <w:sz w:val="22"/>
          <w:szCs w:val="22"/>
          <w:lang w:val="en-US"/>
        </w:rPr>
        <w:t>iminate the indicated deficiencies and non-compliances.</w:t>
      </w:r>
    </w:p>
    <w:p w14:paraId="595E413E" w14:textId="77777777" w:rsidR="00206841" w:rsidRPr="006E5644" w:rsidRDefault="00206841" w:rsidP="00526301">
      <w:pPr>
        <w:pStyle w:val="SLONormal"/>
        <w:spacing w:before="0" w:after="0"/>
        <w:ind w:left="397"/>
        <w:rPr>
          <w:rFonts w:asciiTheme="minorHAnsi" w:hAnsiTheme="minorHAnsi" w:cstheme="minorHAnsi"/>
          <w:sz w:val="22"/>
          <w:szCs w:val="22"/>
          <w:lang w:val="en-US"/>
        </w:rPr>
      </w:pPr>
    </w:p>
    <w:p w14:paraId="5FDE91F4" w14:textId="0E6B8F58" w:rsidR="00184DEE" w:rsidRPr="006E5644" w:rsidRDefault="00260897" w:rsidP="00CE5B32">
      <w:pPr>
        <w:pStyle w:val="SLONormal"/>
        <w:numPr>
          <w:ilvl w:val="0"/>
          <w:numId w:val="30"/>
        </w:numPr>
        <w:spacing w:before="0" w:after="0"/>
        <w:ind w:left="397" w:hanging="397"/>
        <w:rPr>
          <w:rFonts w:asciiTheme="minorHAnsi" w:hAnsiTheme="minorHAnsi" w:cstheme="minorHAnsi"/>
          <w:b/>
          <w:caps/>
          <w:sz w:val="22"/>
          <w:szCs w:val="22"/>
          <w:lang w:val="en-US"/>
        </w:rPr>
      </w:pPr>
      <w:r w:rsidRPr="006E5644">
        <w:rPr>
          <w:rFonts w:asciiTheme="minorHAnsi" w:hAnsiTheme="minorHAnsi" w:cstheme="minorHAnsi"/>
          <w:b/>
          <w:caps/>
          <w:sz w:val="22"/>
          <w:szCs w:val="22"/>
          <w:lang w:val="en-US"/>
        </w:rPr>
        <w:t>Remuneration</w:t>
      </w:r>
    </w:p>
    <w:p w14:paraId="7892184D" w14:textId="77777777" w:rsidR="00F34436" w:rsidRPr="006E5644" w:rsidRDefault="00F34436" w:rsidP="00F34436">
      <w:pPr>
        <w:pStyle w:val="SLONormal"/>
        <w:spacing w:before="0" w:after="0"/>
        <w:ind w:left="397"/>
        <w:rPr>
          <w:rFonts w:asciiTheme="minorHAnsi" w:hAnsiTheme="minorHAnsi" w:cstheme="minorHAnsi"/>
          <w:b/>
          <w:caps/>
          <w:sz w:val="22"/>
          <w:szCs w:val="22"/>
          <w:lang w:val="en-US"/>
        </w:rPr>
      </w:pPr>
    </w:p>
    <w:p w14:paraId="743284B0" w14:textId="5E436A74" w:rsidR="004D78C0" w:rsidRPr="006E5644" w:rsidRDefault="004D78C0" w:rsidP="006E5644">
      <w:pPr>
        <w:pStyle w:val="SLONormal"/>
        <w:numPr>
          <w:ilvl w:val="1"/>
          <w:numId w:val="30"/>
        </w:numPr>
        <w:spacing w:before="0"/>
        <w:ind w:left="397" w:hanging="397"/>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For duly </w:t>
      </w:r>
      <w:r w:rsidR="00D625F3" w:rsidRPr="006E5644">
        <w:rPr>
          <w:rFonts w:asciiTheme="minorHAnsi" w:hAnsiTheme="minorHAnsi" w:cstheme="minorHAnsi"/>
          <w:sz w:val="22"/>
          <w:szCs w:val="22"/>
          <w:lang w:val="en-US"/>
        </w:rPr>
        <w:t>provided Consultation</w:t>
      </w:r>
      <w:r w:rsidR="00F445BA">
        <w:rPr>
          <w:rFonts w:asciiTheme="minorHAnsi" w:hAnsiTheme="minorHAnsi" w:cstheme="minorHAnsi"/>
          <w:sz w:val="22"/>
          <w:szCs w:val="22"/>
          <w:lang w:val="en-US"/>
        </w:rPr>
        <w:t>s</w:t>
      </w:r>
      <w:r w:rsidRPr="006E5644">
        <w:rPr>
          <w:rFonts w:asciiTheme="minorHAnsi" w:hAnsiTheme="minorHAnsi" w:cstheme="minorHAnsi"/>
          <w:sz w:val="22"/>
          <w:szCs w:val="22"/>
          <w:lang w:val="en-US"/>
        </w:rPr>
        <w:t xml:space="preserve"> the </w:t>
      </w:r>
      <w:r w:rsidR="00D625F3" w:rsidRPr="006E5644">
        <w:rPr>
          <w:rFonts w:asciiTheme="minorHAnsi" w:hAnsiTheme="minorHAnsi" w:cstheme="minorHAnsi"/>
          <w:sz w:val="22"/>
          <w:szCs w:val="22"/>
          <w:lang w:val="en-US"/>
        </w:rPr>
        <w:t>Company pays the Consultant the Remuneration.</w:t>
      </w:r>
    </w:p>
    <w:p w14:paraId="6FDC1AFE" w14:textId="3D9B0B3C" w:rsidR="005264F8" w:rsidRPr="006E5644" w:rsidRDefault="005264F8" w:rsidP="006E5644">
      <w:pPr>
        <w:pStyle w:val="SLONormal"/>
        <w:numPr>
          <w:ilvl w:val="1"/>
          <w:numId w:val="30"/>
        </w:numPr>
        <w:spacing w:before="0"/>
        <w:ind w:left="397" w:hanging="397"/>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The Remuneration is the complete payment for the performance of the </w:t>
      </w:r>
      <w:r w:rsidR="004E1947" w:rsidRPr="006E5644">
        <w:rPr>
          <w:rFonts w:asciiTheme="minorHAnsi" w:hAnsiTheme="minorHAnsi" w:cstheme="minorHAnsi"/>
          <w:sz w:val="22"/>
          <w:szCs w:val="22"/>
          <w:lang w:val="en-US"/>
        </w:rPr>
        <w:t>Consultation</w:t>
      </w:r>
      <w:r w:rsidR="00F445BA">
        <w:rPr>
          <w:rFonts w:asciiTheme="minorHAnsi" w:hAnsiTheme="minorHAnsi" w:cstheme="minorHAnsi"/>
          <w:sz w:val="22"/>
          <w:szCs w:val="22"/>
          <w:lang w:val="en-US"/>
        </w:rPr>
        <w:t>s</w:t>
      </w:r>
      <w:r w:rsidRPr="006E5644">
        <w:rPr>
          <w:rFonts w:asciiTheme="minorHAnsi" w:hAnsiTheme="minorHAnsi" w:cstheme="minorHAnsi"/>
          <w:sz w:val="22"/>
          <w:szCs w:val="22"/>
          <w:lang w:val="en-US"/>
        </w:rPr>
        <w:t>. The C</w:t>
      </w:r>
      <w:r w:rsidR="004E1947" w:rsidRPr="006E5644">
        <w:rPr>
          <w:rFonts w:asciiTheme="minorHAnsi" w:hAnsiTheme="minorHAnsi" w:cstheme="minorHAnsi"/>
          <w:sz w:val="22"/>
          <w:szCs w:val="22"/>
          <w:lang w:val="en-US"/>
        </w:rPr>
        <w:t xml:space="preserve">ompany </w:t>
      </w:r>
      <w:r w:rsidRPr="006E5644">
        <w:rPr>
          <w:rFonts w:asciiTheme="minorHAnsi" w:hAnsiTheme="minorHAnsi" w:cstheme="minorHAnsi"/>
          <w:sz w:val="22"/>
          <w:szCs w:val="22"/>
          <w:lang w:val="en-US"/>
        </w:rPr>
        <w:t>has no obligation to make any extra payments to the Con</w:t>
      </w:r>
      <w:r w:rsidR="004E1947" w:rsidRPr="006E5644">
        <w:rPr>
          <w:rFonts w:asciiTheme="minorHAnsi" w:hAnsiTheme="minorHAnsi" w:cstheme="minorHAnsi"/>
          <w:sz w:val="22"/>
          <w:szCs w:val="22"/>
          <w:lang w:val="en-US"/>
        </w:rPr>
        <w:t xml:space="preserve">sultant </w:t>
      </w:r>
      <w:r w:rsidRPr="006E5644">
        <w:rPr>
          <w:rFonts w:asciiTheme="minorHAnsi" w:hAnsiTheme="minorHAnsi" w:cstheme="minorHAnsi"/>
          <w:sz w:val="22"/>
          <w:szCs w:val="22"/>
          <w:lang w:val="en-US"/>
        </w:rPr>
        <w:t>or to reimburse any costs related to performance of the</w:t>
      </w:r>
      <w:r w:rsidR="004E1947" w:rsidRPr="006E5644">
        <w:rPr>
          <w:rFonts w:asciiTheme="minorHAnsi" w:hAnsiTheme="minorHAnsi" w:cstheme="minorHAnsi"/>
          <w:sz w:val="22"/>
          <w:szCs w:val="22"/>
          <w:lang w:val="en-US"/>
        </w:rPr>
        <w:t xml:space="preserve"> Consultation</w:t>
      </w:r>
      <w:r w:rsidR="00E61460">
        <w:rPr>
          <w:rFonts w:asciiTheme="minorHAnsi" w:hAnsiTheme="minorHAnsi" w:cstheme="minorHAnsi"/>
          <w:sz w:val="22"/>
          <w:szCs w:val="22"/>
          <w:lang w:val="en-US"/>
        </w:rPr>
        <w:t>s</w:t>
      </w:r>
      <w:r w:rsidRPr="006E5644">
        <w:rPr>
          <w:rFonts w:asciiTheme="minorHAnsi" w:hAnsiTheme="minorHAnsi" w:cstheme="minorHAnsi"/>
          <w:sz w:val="22"/>
          <w:szCs w:val="22"/>
          <w:lang w:val="en-US"/>
        </w:rPr>
        <w:t xml:space="preserve"> that are not set in the Agreement.</w:t>
      </w:r>
    </w:p>
    <w:p w14:paraId="665552E9" w14:textId="766D5529" w:rsidR="00AC284C" w:rsidRPr="006E5644" w:rsidRDefault="00576BBC" w:rsidP="006E5644">
      <w:pPr>
        <w:pStyle w:val="SLONormal"/>
        <w:numPr>
          <w:ilvl w:val="1"/>
          <w:numId w:val="30"/>
        </w:numPr>
        <w:ind w:left="397" w:hanging="397"/>
        <w:rPr>
          <w:rStyle w:val="CommentReference"/>
          <w:rFonts w:asciiTheme="minorHAnsi" w:hAnsiTheme="minorHAnsi" w:cstheme="minorHAnsi"/>
          <w:sz w:val="22"/>
          <w:szCs w:val="22"/>
          <w:lang w:val="en-US"/>
        </w:rPr>
      </w:pPr>
      <w:r w:rsidRPr="006E5644">
        <w:rPr>
          <w:rStyle w:val="CommentReference"/>
          <w:rFonts w:asciiTheme="minorHAnsi" w:hAnsiTheme="minorHAnsi" w:cstheme="minorHAnsi"/>
          <w:sz w:val="22"/>
          <w:szCs w:val="22"/>
          <w:lang w:val="en-US"/>
        </w:rPr>
        <w:t xml:space="preserve">Upon performance </w:t>
      </w:r>
      <w:r w:rsidR="00AC284C" w:rsidRPr="006E5644">
        <w:rPr>
          <w:rStyle w:val="CommentReference"/>
          <w:rFonts w:asciiTheme="minorHAnsi" w:hAnsiTheme="minorHAnsi" w:cstheme="minorHAnsi"/>
          <w:sz w:val="22"/>
          <w:szCs w:val="22"/>
          <w:lang w:val="en-US"/>
        </w:rPr>
        <w:t xml:space="preserve">of the </w:t>
      </w:r>
      <w:r w:rsidRPr="006E5644">
        <w:rPr>
          <w:rStyle w:val="CommentReference"/>
          <w:rFonts w:asciiTheme="minorHAnsi" w:hAnsiTheme="minorHAnsi" w:cstheme="minorHAnsi"/>
          <w:sz w:val="22"/>
          <w:szCs w:val="22"/>
          <w:lang w:val="en-US"/>
        </w:rPr>
        <w:t>Consultations</w:t>
      </w:r>
      <w:r w:rsidR="00AC284C" w:rsidRPr="006E5644">
        <w:rPr>
          <w:rStyle w:val="CommentReference"/>
          <w:rFonts w:asciiTheme="minorHAnsi" w:hAnsiTheme="minorHAnsi" w:cstheme="minorHAnsi"/>
          <w:sz w:val="22"/>
          <w:szCs w:val="22"/>
          <w:lang w:val="en-US"/>
        </w:rPr>
        <w:t>, the Co</w:t>
      </w:r>
      <w:r w:rsidRPr="006E5644">
        <w:rPr>
          <w:rStyle w:val="CommentReference"/>
          <w:rFonts w:asciiTheme="minorHAnsi" w:hAnsiTheme="minorHAnsi" w:cstheme="minorHAnsi"/>
          <w:sz w:val="22"/>
          <w:szCs w:val="22"/>
          <w:lang w:val="en-US"/>
        </w:rPr>
        <w:t>nsultant</w:t>
      </w:r>
      <w:r w:rsidR="00AC284C" w:rsidRPr="006E5644">
        <w:rPr>
          <w:rStyle w:val="CommentReference"/>
          <w:rFonts w:asciiTheme="minorHAnsi" w:hAnsiTheme="minorHAnsi" w:cstheme="minorHAnsi"/>
          <w:sz w:val="22"/>
          <w:szCs w:val="22"/>
          <w:lang w:val="en-US"/>
        </w:rPr>
        <w:t xml:space="preserve"> shall issue an invoice whic</w:t>
      </w:r>
      <w:r w:rsidR="00B1153E" w:rsidRPr="006E5644">
        <w:rPr>
          <w:rStyle w:val="CommentReference"/>
          <w:rFonts w:asciiTheme="minorHAnsi" w:hAnsiTheme="minorHAnsi" w:cstheme="minorHAnsi"/>
          <w:sz w:val="22"/>
          <w:szCs w:val="22"/>
          <w:lang w:val="en-US"/>
        </w:rPr>
        <w:t xml:space="preserve">h the </w:t>
      </w:r>
      <w:r w:rsidRPr="006E5644">
        <w:rPr>
          <w:rStyle w:val="CommentReference"/>
          <w:rFonts w:asciiTheme="minorHAnsi" w:hAnsiTheme="minorHAnsi" w:cstheme="minorHAnsi"/>
          <w:sz w:val="22"/>
          <w:szCs w:val="22"/>
          <w:lang w:val="en-US"/>
        </w:rPr>
        <w:t>Company</w:t>
      </w:r>
      <w:r w:rsidR="00B1153E" w:rsidRPr="006E5644">
        <w:rPr>
          <w:rStyle w:val="CommentReference"/>
          <w:rFonts w:asciiTheme="minorHAnsi" w:hAnsiTheme="minorHAnsi" w:cstheme="minorHAnsi"/>
          <w:sz w:val="22"/>
          <w:szCs w:val="22"/>
          <w:lang w:val="en-US"/>
        </w:rPr>
        <w:t xml:space="preserve"> shall pay within </w:t>
      </w:r>
      <w:r w:rsidR="00D53108">
        <w:rPr>
          <w:rStyle w:val="CommentReference"/>
          <w:rFonts w:asciiTheme="minorHAnsi" w:hAnsiTheme="minorHAnsi" w:cstheme="minorHAnsi"/>
          <w:sz w:val="22"/>
          <w:szCs w:val="22"/>
          <w:lang w:val="en-US"/>
        </w:rPr>
        <w:t xml:space="preserve">the Payment Period </w:t>
      </w:r>
      <w:r w:rsidR="00AC284C" w:rsidRPr="006E5644">
        <w:rPr>
          <w:rStyle w:val="CommentReference"/>
          <w:rFonts w:asciiTheme="minorHAnsi" w:hAnsiTheme="minorHAnsi" w:cstheme="minorHAnsi"/>
          <w:sz w:val="22"/>
          <w:szCs w:val="22"/>
          <w:lang w:val="en-US"/>
        </w:rPr>
        <w:t xml:space="preserve">by transferring the Remuneration to the </w:t>
      </w:r>
      <w:r w:rsidRPr="006E5644">
        <w:rPr>
          <w:rStyle w:val="CommentReference"/>
          <w:rFonts w:asciiTheme="minorHAnsi" w:hAnsiTheme="minorHAnsi" w:cstheme="minorHAnsi"/>
          <w:sz w:val="22"/>
          <w:szCs w:val="22"/>
          <w:lang w:val="en-US"/>
        </w:rPr>
        <w:t>Consultant</w:t>
      </w:r>
      <w:r w:rsidR="00AC284C" w:rsidRPr="006E5644">
        <w:rPr>
          <w:rStyle w:val="CommentReference"/>
          <w:rFonts w:asciiTheme="minorHAnsi" w:hAnsiTheme="minorHAnsi" w:cstheme="minorHAnsi"/>
          <w:sz w:val="22"/>
          <w:szCs w:val="22"/>
          <w:lang w:val="en-US"/>
        </w:rPr>
        <w:t>’s bank account</w:t>
      </w:r>
      <w:r w:rsidR="00042C8F">
        <w:rPr>
          <w:rStyle w:val="CommentReference"/>
          <w:rFonts w:asciiTheme="minorHAnsi" w:hAnsiTheme="minorHAnsi" w:cstheme="minorHAnsi"/>
          <w:sz w:val="22"/>
          <w:szCs w:val="22"/>
          <w:lang w:val="en-US"/>
        </w:rPr>
        <w:t xml:space="preserve"> as</w:t>
      </w:r>
      <w:r w:rsidR="00AC284C" w:rsidRPr="006E5644">
        <w:rPr>
          <w:rStyle w:val="CommentReference"/>
          <w:rFonts w:asciiTheme="minorHAnsi" w:hAnsiTheme="minorHAnsi" w:cstheme="minorHAnsi"/>
          <w:sz w:val="22"/>
          <w:szCs w:val="22"/>
          <w:lang w:val="en-US"/>
        </w:rPr>
        <w:t xml:space="preserve"> specified in the invoice.</w:t>
      </w:r>
    </w:p>
    <w:p w14:paraId="0B827DE2" w14:textId="57FD3037" w:rsidR="00AC284C" w:rsidRPr="006E5644" w:rsidRDefault="00AC284C" w:rsidP="006E5644">
      <w:pPr>
        <w:pStyle w:val="SLONormal"/>
        <w:numPr>
          <w:ilvl w:val="1"/>
          <w:numId w:val="30"/>
        </w:numPr>
        <w:spacing w:before="0" w:after="0"/>
        <w:ind w:left="397" w:hanging="397"/>
        <w:rPr>
          <w:rStyle w:val="CommentReference"/>
          <w:rFonts w:asciiTheme="minorHAnsi" w:hAnsiTheme="minorHAnsi" w:cstheme="minorHAnsi"/>
          <w:sz w:val="22"/>
          <w:szCs w:val="22"/>
          <w:lang w:val="en-US"/>
        </w:rPr>
      </w:pPr>
      <w:r w:rsidRPr="006E5644">
        <w:rPr>
          <w:rStyle w:val="CommentReference"/>
          <w:rFonts w:asciiTheme="minorHAnsi" w:hAnsiTheme="minorHAnsi" w:cstheme="minorHAnsi"/>
          <w:sz w:val="22"/>
          <w:szCs w:val="22"/>
          <w:lang w:val="en-US"/>
        </w:rPr>
        <w:t xml:space="preserve">The </w:t>
      </w:r>
      <w:r w:rsidR="00576BBC" w:rsidRPr="006E5644">
        <w:rPr>
          <w:rStyle w:val="CommentReference"/>
          <w:rFonts w:asciiTheme="minorHAnsi" w:hAnsiTheme="minorHAnsi" w:cstheme="minorHAnsi"/>
          <w:sz w:val="22"/>
          <w:szCs w:val="22"/>
          <w:lang w:val="en-US"/>
        </w:rPr>
        <w:t>Consultant</w:t>
      </w:r>
      <w:r w:rsidRPr="006E5644">
        <w:rPr>
          <w:rStyle w:val="CommentReference"/>
          <w:rFonts w:asciiTheme="minorHAnsi" w:hAnsiTheme="minorHAnsi" w:cstheme="minorHAnsi"/>
          <w:sz w:val="22"/>
          <w:szCs w:val="22"/>
          <w:lang w:val="en-US"/>
        </w:rPr>
        <w:t xml:space="preserve"> is responsible for reporting of this transaction with the State Revenue Service of the Republic of Latvia, if such obligation exists, and for paying all applicable tax that the </w:t>
      </w:r>
      <w:r w:rsidR="00576BBC" w:rsidRPr="006E5644">
        <w:rPr>
          <w:rStyle w:val="CommentReference"/>
          <w:rFonts w:asciiTheme="minorHAnsi" w:hAnsiTheme="minorHAnsi" w:cstheme="minorHAnsi"/>
          <w:sz w:val="22"/>
          <w:szCs w:val="22"/>
          <w:lang w:val="en-US"/>
        </w:rPr>
        <w:t>Consultant</w:t>
      </w:r>
      <w:r w:rsidRPr="006E5644">
        <w:rPr>
          <w:rStyle w:val="CommentReference"/>
          <w:rFonts w:asciiTheme="minorHAnsi" w:hAnsiTheme="minorHAnsi" w:cstheme="minorHAnsi"/>
          <w:sz w:val="22"/>
          <w:szCs w:val="22"/>
          <w:lang w:val="en-US"/>
        </w:rPr>
        <w:t xml:space="preserve"> must pay in relation to the Agreement.</w:t>
      </w:r>
    </w:p>
    <w:p w14:paraId="628EDB61" w14:textId="57626229" w:rsidR="00FC0178" w:rsidRPr="006E5644" w:rsidRDefault="005264F8" w:rsidP="00EA670B">
      <w:pPr>
        <w:pStyle w:val="SLONormal"/>
        <w:spacing w:before="0" w:after="0"/>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 </w:t>
      </w:r>
    </w:p>
    <w:p w14:paraId="77EE5E6D" w14:textId="02806D56" w:rsidR="00FA492C" w:rsidRPr="006E5644" w:rsidRDefault="00E03CF3" w:rsidP="006E5644">
      <w:pPr>
        <w:pStyle w:val="SLONormal"/>
        <w:numPr>
          <w:ilvl w:val="0"/>
          <w:numId w:val="30"/>
        </w:numPr>
        <w:spacing w:before="0" w:after="0"/>
        <w:ind w:left="397" w:hanging="397"/>
        <w:rPr>
          <w:rFonts w:asciiTheme="minorHAnsi" w:hAnsiTheme="minorHAnsi" w:cstheme="minorHAnsi"/>
          <w:sz w:val="22"/>
          <w:szCs w:val="22"/>
          <w:lang w:val="en-US"/>
        </w:rPr>
      </w:pPr>
      <w:r w:rsidRPr="006E5644">
        <w:rPr>
          <w:rFonts w:asciiTheme="minorHAnsi" w:hAnsiTheme="minorHAnsi" w:cstheme="minorHAnsi"/>
          <w:b/>
          <w:sz w:val="22"/>
          <w:szCs w:val="22"/>
          <w:lang w:val="en-US"/>
        </w:rPr>
        <w:t>INTELLECTUAL PROPERTY RIGHTS</w:t>
      </w:r>
    </w:p>
    <w:p w14:paraId="4E4D856D" w14:textId="77777777" w:rsidR="00055E2C" w:rsidRPr="006E5644" w:rsidRDefault="00055E2C" w:rsidP="00055E2C">
      <w:pPr>
        <w:pStyle w:val="SLONormal"/>
        <w:spacing w:before="0" w:after="0"/>
        <w:rPr>
          <w:rFonts w:asciiTheme="minorHAnsi" w:hAnsiTheme="minorHAnsi" w:cstheme="minorHAnsi"/>
          <w:sz w:val="22"/>
          <w:szCs w:val="22"/>
          <w:lang w:val="en-US"/>
        </w:rPr>
      </w:pPr>
    </w:p>
    <w:p w14:paraId="15DE0260" w14:textId="22949024" w:rsidR="00351E43" w:rsidRPr="006E5644" w:rsidRDefault="00055E2C" w:rsidP="00F33336">
      <w:pPr>
        <w:pStyle w:val="SLONormal"/>
        <w:spacing w:before="0" w:after="0"/>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If the </w:t>
      </w:r>
      <w:r w:rsidR="00576BBC" w:rsidRPr="006E5644">
        <w:rPr>
          <w:rFonts w:asciiTheme="minorHAnsi" w:hAnsiTheme="minorHAnsi" w:cstheme="minorHAnsi"/>
          <w:sz w:val="22"/>
          <w:szCs w:val="22"/>
          <w:lang w:val="en-US"/>
        </w:rPr>
        <w:t>Consultant</w:t>
      </w:r>
      <w:r w:rsidRPr="006E5644">
        <w:rPr>
          <w:rFonts w:asciiTheme="minorHAnsi" w:hAnsiTheme="minorHAnsi" w:cstheme="minorHAnsi"/>
          <w:sz w:val="22"/>
          <w:szCs w:val="22"/>
          <w:lang w:val="en-US"/>
        </w:rPr>
        <w:t xml:space="preserve">, by providing the </w:t>
      </w:r>
      <w:r w:rsidR="00E15803">
        <w:rPr>
          <w:rFonts w:asciiTheme="minorHAnsi" w:hAnsiTheme="minorHAnsi" w:cstheme="minorHAnsi"/>
          <w:sz w:val="22"/>
          <w:szCs w:val="22"/>
          <w:lang w:val="en-US"/>
        </w:rPr>
        <w:t>Consultations</w:t>
      </w:r>
      <w:r w:rsidRPr="006E5644">
        <w:rPr>
          <w:rFonts w:asciiTheme="minorHAnsi" w:hAnsiTheme="minorHAnsi" w:cstheme="minorHAnsi"/>
          <w:sz w:val="22"/>
          <w:szCs w:val="22"/>
          <w:lang w:val="en-US"/>
        </w:rPr>
        <w:t xml:space="preserve">, produces a work that is an object of copyrights in accordance with the laws of the Republic of Latvia, then all economic rights associated with this work belong to the </w:t>
      </w:r>
      <w:r w:rsidR="00576BBC" w:rsidRPr="006E5644">
        <w:rPr>
          <w:rFonts w:asciiTheme="minorHAnsi" w:hAnsiTheme="minorHAnsi" w:cstheme="minorHAnsi"/>
          <w:sz w:val="22"/>
          <w:szCs w:val="22"/>
          <w:lang w:val="en-US"/>
        </w:rPr>
        <w:t>Company</w:t>
      </w:r>
      <w:r w:rsidR="008E741C">
        <w:rPr>
          <w:rFonts w:asciiTheme="minorHAnsi" w:hAnsiTheme="minorHAnsi" w:cstheme="minorHAnsi"/>
          <w:sz w:val="22"/>
          <w:szCs w:val="22"/>
          <w:lang w:val="en-US"/>
        </w:rPr>
        <w:t xml:space="preserve"> and t</w:t>
      </w:r>
      <w:r w:rsidR="00DE5867" w:rsidRPr="00DE5867">
        <w:rPr>
          <w:rFonts w:asciiTheme="minorHAnsi" w:hAnsiTheme="minorHAnsi" w:cstheme="minorHAnsi"/>
          <w:sz w:val="22"/>
          <w:szCs w:val="22"/>
          <w:lang w:val="et-EE"/>
        </w:rPr>
        <w:t xml:space="preserve">he </w:t>
      </w:r>
      <w:r w:rsidR="00DE5867">
        <w:rPr>
          <w:rFonts w:asciiTheme="minorHAnsi" w:hAnsiTheme="minorHAnsi" w:cstheme="minorHAnsi"/>
          <w:sz w:val="22"/>
          <w:szCs w:val="22"/>
          <w:lang w:val="et-EE"/>
        </w:rPr>
        <w:t>Consultant</w:t>
      </w:r>
      <w:r w:rsidR="00DE5867" w:rsidRPr="00DE5867">
        <w:rPr>
          <w:rFonts w:asciiTheme="minorHAnsi" w:hAnsiTheme="minorHAnsi" w:cstheme="minorHAnsi"/>
          <w:sz w:val="22"/>
          <w:szCs w:val="22"/>
          <w:lang w:val="et-EE"/>
        </w:rPr>
        <w:t xml:space="preserve"> will not exercise his moral rights </w:t>
      </w:r>
      <w:r w:rsidR="0001697B">
        <w:rPr>
          <w:rFonts w:asciiTheme="minorHAnsi" w:hAnsiTheme="minorHAnsi" w:cstheme="minorHAnsi"/>
          <w:sz w:val="22"/>
          <w:szCs w:val="22"/>
          <w:lang w:val="et-EE"/>
        </w:rPr>
        <w:t>to this this work</w:t>
      </w:r>
      <w:r w:rsidR="00DE5867" w:rsidRPr="00DE5867">
        <w:rPr>
          <w:rFonts w:asciiTheme="minorHAnsi" w:hAnsiTheme="minorHAnsi" w:cstheme="minorHAnsi"/>
          <w:sz w:val="22"/>
          <w:szCs w:val="22"/>
          <w:lang w:val="et-EE"/>
        </w:rPr>
        <w:t xml:space="preserve"> against the interests of the Company</w:t>
      </w:r>
      <w:r w:rsidR="00DE5867">
        <w:rPr>
          <w:rFonts w:asciiTheme="minorHAnsi" w:hAnsiTheme="minorHAnsi" w:cstheme="minorHAnsi"/>
          <w:sz w:val="22"/>
          <w:szCs w:val="22"/>
          <w:lang w:val="et-EE"/>
        </w:rPr>
        <w:t>.</w:t>
      </w:r>
    </w:p>
    <w:p w14:paraId="2C022B1F" w14:textId="77777777" w:rsidR="00055E2C" w:rsidRPr="006E5644" w:rsidRDefault="00055E2C" w:rsidP="00F33336">
      <w:pPr>
        <w:pStyle w:val="SLONormal"/>
        <w:spacing w:before="0" w:after="0"/>
        <w:rPr>
          <w:rFonts w:asciiTheme="minorHAnsi" w:hAnsiTheme="minorHAnsi" w:cstheme="minorHAnsi"/>
          <w:sz w:val="22"/>
          <w:szCs w:val="22"/>
          <w:lang w:val="en-US"/>
        </w:rPr>
      </w:pPr>
    </w:p>
    <w:p w14:paraId="097A1A2C" w14:textId="29ABD200" w:rsidR="00E24E9D" w:rsidRPr="006E5644" w:rsidRDefault="00E03CF3" w:rsidP="00861A15">
      <w:pPr>
        <w:pStyle w:val="ListParagraph"/>
        <w:numPr>
          <w:ilvl w:val="0"/>
          <w:numId w:val="30"/>
        </w:numPr>
        <w:ind w:left="397" w:hanging="397"/>
        <w:rPr>
          <w:rFonts w:asciiTheme="minorHAnsi" w:eastAsia="Times New Roman" w:hAnsiTheme="minorHAnsi" w:cstheme="minorHAnsi"/>
          <w:b/>
          <w:lang w:val="en-US"/>
        </w:rPr>
      </w:pPr>
      <w:r w:rsidRPr="006E5644">
        <w:rPr>
          <w:rFonts w:asciiTheme="minorHAnsi" w:eastAsia="Times New Roman" w:hAnsiTheme="minorHAnsi" w:cstheme="minorHAnsi"/>
          <w:b/>
          <w:lang w:val="en-US"/>
        </w:rPr>
        <w:t>CONFIDENTIALITY</w:t>
      </w:r>
    </w:p>
    <w:p w14:paraId="5B957264" w14:textId="77777777" w:rsidR="005D6F4C" w:rsidRPr="006E5644" w:rsidRDefault="005D6F4C" w:rsidP="005D6F4C">
      <w:pPr>
        <w:pStyle w:val="ListParagraph"/>
        <w:ind w:left="426"/>
        <w:rPr>
          <w:rFonts w:asciiTheme="minorHAnsi" w:eastAsia="Times New Roman" w:hAnsiTheme="minorHAnsi" w:cstheme="minorHAnsi"/>
          <w:lang w:val="en-US"/>
        </w:rPr>
      </w:pPr>
    </w:p>
    <w:p w14:paraId="6CC2FC14" w14:textId="2C304DDC" w:rsidR="00E03CF3" w:rsidRPr="006E5644" w:rsidRDefault="00E03CF3" w:rsidP="00861A15">
      <w:pPr>
        <w:pStyle w:val="SLONormal"/>
        <w:numPr>
          <w:ilvl w:val="1"/>
          <w:numId w:val="30"/>
        </w:numPr>
        <w:spacing w:before="0"/>
        <w:ind w:left="397" w:hanging="397"/>
        <w:rPr>
          <w:rFonts w:asciiTheme="minorHAnsi" w:hAnsiTheme="minorHAnsi" w:cstheme="minorHAnsi"/>
          <w:sz w:val="22"/>
          <w:szCs w:val="22"/>
          <w:lang w:val="en-US"/>
        </w:rPr>
      </w:pPr>
      <w:r w:rsidRPr="006E5644">
        <w:rPr>
          <w:rFonts w:asciiTheme="minorHAnsi" w:hAnsiTheme="minorHAnsi" w:cstheme="minorHAnsi"/>
          <w:sz w:val="22"/>
          <w:szCs w:val="22"/>
          <w:lang w:val="en-US"/>
        </w:rPr>
        <w:t xml:space="preserve">The Parties ensure confidentiality of the Agreement and transactions contemplated by it, and the </w:t>
      </w:r>
      <w:r w:rsidR="00576BBC" w:rsidRPr="006E5644">
        <w:rPr>
          <w:rFonts w:asciiTheme="minorHAnsi" w:hAnsiTheme="minorHAnsi" w:cstheme="minorHAnsi"/>
          <w:sz w:val="22"/>
          <w:szCs w:val="22"/>
          <w:lang w:val="en-US"/>
        </w:rPr>
        <w:t>Consultant</w:t>
      </w:r>
      <w:r w:rsidRPr="006E5644">
        <w:rPr>
          <w:rFonts w:asciiTheme="minorHAnsi" w:hAnsiTheme="minorHAnsi" w:cstheme="minorHAnsi"/>
          <w:sz w:val="22"/>
          <w:szCs w:val="22"/>
          <w:lang w:val="en-US"/>
        </w:rPr>
        <w:t xml:space="preserve"> ensures confidentiality of any information of the </w:t>
      </w:r>
      <w:r w:rsidR="00576BBC" w:rsidRPr="006E5644">
        <w:rPr>
          <w:rFonts w:asciiTheme="minorHAnsi" w:hAnsiTheme="minorHAnsi" w:cstheme="minorHAnsi"/>
          <w:sz w:val="22"/>
          <w:szCs w:val="22"/>
          <w:lang w:val="en-US"/>
        </w:rPr>
        <w:t>Company</w:t>
      </w:r>
      <w:r w:rsidRPr="006E5644">
        <w:rPr>
          <w:rFonts w:asciiTheme="minorHAnsi" w:hAnsiTheme="minorHAnsi" w:cstheme="minorHAnsi"/>
          <w:sz w:val="22"/>
          <w:szCs w:val="22"/>
          <w:lang w:val="en-US"/>
        </w:rPr>
        <w:t xml:space="preserve"> which becomes available to the </w:t>
      </w:r>
      <w:r w:rsidR="00576BBC" w:rsidRPr="006E5644">
        <w:rPr>
          <w:rFonts w:asciiTheme="minorHAnsi" w:hAnsiTheme="minorHAnsi" w:cstheme="minorHAnsi"/>
          <w:sz w:val="22"/>
          <w:szCs w:val="22"/>
          <w:lang w:val="en-US"/>
        </w:rPr>
        <w:t>Consultant</w:t>
      </w:r>
      <w:r w:rsidRPr="006E5644">
        <w:rPr>
          <w:rFonts w:asciiTheme="minorHAnsi" w:hAnsiTheme="minorHAnsi" w:cstheme="minorHAnsi"/>
          <w:sz w:val="22"/>
          <w:szCs w:val="22"/>
          <w:lang w:val="en-US"/>
        </w:rPr>
        <w:t xml:space="preserve"> in connection with the Agreement, except to the extent as necessary for fulfilment of </w:t>
      </w:r>
      <w:r w:rsidR="003B1D9A">
        <w:rPr>
          <w:rFonts w:asciiTheme="minorHAnsi" w:hAnsiTheme="minorHAnsi" w:cstheme="minorHAnsi"/>
          <w:sz w:val="22"/>
          <w:szCs w:val="22"/>
          <w:lang w:val="en-US"/>
        </w:rPr>
        <w:t>the</w:t>
      </w:r>
      <w:r w:rsidRPr="006E5644">
        <w:rPr>
          <w:rFonts w:asciiTheme="minorHAnsi" w:hAnsiTheme="minorHAnsi" w:cstheme="minorHAnsi"/>
          <w:sz w:val="22"/>
          <w:szCs w:val="22"/>
          <w:lang w:val="en-US"/>
        </w:rPr>
        <w:t xml:space="preserve"> Agreement or in cases when disclosure of information is required by laws applicable to a Party.</w:t>
      </w:r>
    </w:p>
    <w:p w14:paraId="62CBEF71" w14:textId="7D7D3C21" w:rsidR="00F33336" w:rsidRPr="006E5644" w:rsidRDefault="00E03CF3" w:rsidP="00861A15">
      <w:pPr>
        <w:pStyle w:val="SLONormal"/>
        <w:numPr>
          <w:ilvl w:val="1"/>
          <w:numId w:val="30"/>
        </w:numPr>
        <w:spacing w:before="0" w:after="0"/>
        <w:ind w:left="397" w:hanging="397"/>
        <w:rPr>
          <w:rFonts w:asciiTheme="minorHAnsi" w:hAnsiTheme="minorHAnsi" w:cstheme="minorHAnsi"/>
          <w:sz w:val="22"/>
          <w:szCs w:val="22"/>
          <w:lang w:val="en-US"/>
        </w:rPr>
      </w:pPr>
      <w:r w:rsidRPr="006E5644">
        <w:rPr>
          <w:rFonts w:asciiTheme="minorHAnsi" w:hAnsiTheme="minorHAnsi" w:cstheme="minorHAnsi"/>
          <w:sz w:val="22"/>
          <w:szCs w:val="22"/>
          <w:lang w:val="en-US"/>
        </w:rPr>
        <w:t>The obligations and limitations of confidentiality mentioned in the Agreement remai</w:t>
      </w:r>
      <w:r w:rsidR="00511852">
        <w:rPr>
          <w:rFonts w:asciiTheme="minorHAnsi" w:hAnsiTheme="minorHAnsi" w:cstheme="minorHAnsi"/>
          <w:sz w:val="22"/>
          <w:szCs w:val="22"/>
          <w:lang w:val="en-US"/>
        </w:rPr>
        <w:t>n in force also after the expiration</w:t>
      </w:r>
      <w:r w:rsidRPr="006E5644">
        <w:rPr>
          <w:rFonts w:asciiTheme="minorHAnsi" w:hAnsiTheme="minorHAnsi" w:cstheme="minorHAnsi"/>
          <w:sz w:val="22"/>
          <w:szCs w:val="22"/>
          <w:lang w:val="en-US"/>
        </w:rPr>
        <w:t xml:space="preserve"> of the Agreement.</w:t>
      </w:r>
    </w:p>
    <w:p w14:paraId="42DFEFE5" w14:textId="77777777" w:rsidR="0061776F" w:rsidRPr="006E5644" w:rsidRDefault="0061776F" w:rsidP="00861A15">
      <w:pPr>
        <w:pStyle w:val="SLONormal"/>
        <w:spacing w:before="0" w:after="0"/>
        <w:ind w:left="426"/>
        <w:rPr>
          <w:rFonts w:asciiTheme="minorHAnsi" w:hAnsiTheme="minorHAnsi" w:cstheme="minorHAnsi"/>
          <w:sz w:val="22"/>
          <w:szCs w:val="22"/>
          <w:lang w:val="en-US"/>
        </w:rPr>
      </w:pPr>
    </w:p>
    <w:p w14:paraId="40E54A16" w14:textId="77777777" w:rsidR="00184DEE" w:rsidRPr="006E5644" w:rsidRDefault="00184DEE" w:rsidP="00861A15">
      <w:pPr>
        <w:pStyle w:val="SLONormal"/>
        <w:numPr>
          <w:ilvl w:val="0"/>
          <w:numId w:val="30"/>
        </w:numPr>
        <w:spacing w:before="0" w:after="0"/>
        <w:ind w:left="397" w:hanging="397"/>
        <w:rPr>
          <w:rFonts w:asciiTheme="minorHAnsi" w:hAnsiTheme="minorHAnsi" w:cstheme="minorHAnsi"/>
          <w:b/>
          <w:sz w:val="22"/>
          <w:szCs w:val="22"/>
          <w:lang w:val="en-US"/>
        </w:rPr>
      </w:pPr>
      <w:r w:rsidRPr="006E5644">
        <w:rPr>
          <w:rFonts w:asciiTheme="minorHAnsi" w:hAnsiTheme="minorHAnsi" w:cstheme="minorHAnsi"/>
          <w:b/>
          <w:caps/>
          <w:sz w:val="22"/>
          <w:szCs w:val="22"/>
          <w:lang w:val="en-US"/>
        </w:rPr>
        <w:t>Miscellaneous</w:t>
      </w:r>
    </w:p>
    <w:p w14:paraId="2AF44917" w14:textId="77777777" w:rsidR="00D316E8" w:rsidRPr="006E5644" w:rsidRDefault="00D316E8" w:rsidP="00861A15">
      <w:pPr>
        <w:pStyle w:val="SLONormal"/>
        <w:spacing w:before="0" w:after="0"/>
        <w:rPr>
          <w:rFonts w:asciiTheme="minorHAnsi" w:hAnsiTheme="minorHAnsi" w:cstheme="minorHAnsi"/>
          <w:sz w:val="22"/>
          <w:szCs w:val="22"/>
          <w:lang w:val="en-US"/>
        </w:rPr>
      </w:pPr>
    </w:p>
    <w:p w14:paraId="05A817DD" w14:textId="77777777" w:rsidR="00861A15" w:rsidRPr="006E5644" w:rsidRDefault="00D316E8" w:rsidP="00861A15">
      <w:pPr>
        <w:pStyle w:val="SLONormal"/>
        <w:numPr>
          <w:ilvl w:val="1"/>
          <w:numId w:val="30"/>
        </w:numPr>
        <w:spacing w:before="0" w:after="0"/>
        <w:ind w:left="397" w:hanging="397"/>
        <w:rPr>
          <w:rFonts w:asciiTheme="minorHAnsi" w:hAnsiTheme="minorHAnsi" w:cstheme="minorHAnsi"/>
          <w:sz w:val="22"/>
          <w:szCs w:val="22"/>
        </w:rPr>
      </w:pPr>
      <w:r w:rsidRPr="006E5644">
        <w:rPr>
          <w:rFonts w:asciiTheme="minorHAnsi" w:hAnsiTheme="minorHAnsi" w:cstheme="minorHAnsi"/>
          <w:sz w:val="22"/>
          <w:szCs w:val="22"/>
        </w:rPr>
        <w:t xml:space="preserve">The Agreement constitutes the full and entire understanding and agreement between the Parties regarding the subjects hereof and supersedes any agreement or understanding between the Parties prior to signing of the Agreement. </w:t>
      </w:r>
    </w:p>
    <w:p w14:paraId="3D5F4F29" w14:textId="77777777" w:rsidR="00861A15" w:rsidRPr="006E5644" w:rsidRDefault="00D316E8" w:rsidP="00861A15">
      <w:pPr>
        <w:pStyle w:val="SLONormal"/>
        <w:numPr>
          <w:ilvl w:val="1"/>
          <w:numId w:val="30"/>
        </w:numPr>
        <w:ind w:left="397" w:hanging="397"/>
        <w:rPr>
          <w:rFonts w:asciiTheme="minorHAnsi" w:hAnsiTheme="minorHAnsi" w:cstheme="minorHAnsi"/>
          <w:sz w:val="22"/>
          <w:szCs w:val="22"/>
        </w:rPr>
      </w:pPr>
      <w:r w:rsidRPr="006E5644">
        <w:rPr>
          <w:rFonts w:asciiTheme="minorHAnsi" w:hAnsiTheme="minorHAnsi" w:cstheme="minorHAnsi"/>
          <w:sz w:val="22"/>
          <w:szCs w:val="22"/>
          <w:lang w:val="et-EE"/>
        </w:rPr>
        <w:t>In case any of the provisions of the Agreement becomes or appears to be invalid or unlawful, it shall not affect the validity, lawfulness or enforceability of the remaining provisions hereof, and the Parties shall make their best efforts to replace such provision within reasonable time with another provision that complies with the applicable laws and is the most similar to the original provision and aim of the Parties.</w:t>
      </w:r>
    </w:p>
    <w:p w14:paraId="102520F5" w14:textId="77777777" w:rsidR="00861A15" w:rsidRPr="006E5644" w:rsidRDefault="00D316E8" w:rsidP="00861A15">
      <w:pPr>
        <w:pStyle w:val="SLONormal"/>
        <w:numPr>
          <w:ilvl w:val="1"/>
          <w:numId w:val="30"/>
        </w:numPr>
        <w:ind w:left="397" w:hanging="397"/>
        <w:rPr>
          <w:rFonts w:asciiTheme="minorHAnsi" w:hAnsiTheme="minorHAnsi" w:cstheme="minorHAnsi"/>
          <w:sz w:val="22"/>
          <w:szCs w:val="22"/>
        </w:rPr>
      </w:pPr>
      <w:r w:rsidRPr="006E5644">
        <w:rPr>
          <w:rFonts w:asciiTheme="minorHAnsi" w:hAnsiTheme="minorHAnsi" w:cstheme="minorHAnsi"/>
          <w:sz w:val="22"/>
          <w:szCs w:val="22"/>
          <w:lang w:val="en-US"/>
        </w:rPr>
        <w:t>Any amendments to the Agreement shall be made in writing and signed by the Parties.</w:t>
      </w:r>
    </w:p>
    <w:p w14:paraId="6A639CC5" w14:textId="77777777" w:rsidR="00861A15" w:rsidRPr="006E5644" w:rsidRDefault="00D316E8" w:rsidP="00861A15">
      <w:pPr>
        <w:pStyle w:val="SLONormal"/>
        <w:numPr>
          <w:ilvl w:val="1"/>
          <w:numId w:val="30"/>
        </w:numPr>
        <w:ind w:left="397" w:hanging="397"/>
        <w:rPr>
          <w:rFonts w:asciiTheme="minorHAnsi" w:hAnsiTheme="minorHAnsi" w:cstheme="minorHAnsi"/>
          <w:sz w:val="22"/>
          <w:szCs w:val="22"/>
        </w:rPr>
      </w:pPr>
      <w:r w:rsidRPr="006E5644">
        <w:rPr>
          <w:rFonts w:asciiTheme="minorHAnsi" w:hAnsiTheme="minorHAnsi" w:cstheme="minorHAnsi"/>
          <w:sz w:val="22"/>
          <w:szCs w:val="22"/>
          <w:lang w:val="et-EE"/>
        </w:rPr>
        <w:t>The Agreement shall be governed by the laws of the Republic of Latvia. Any disputes arising from and in connection with the Agreement shall be resolved by way of negotiations.  If the Parties are not able to reach an agreement, the respective dispute or claim shall be resolved by the courts of the Republic of Latvia.</w:t>
      </w:r>
    </w:p>
    <w:p w14:paraId="7F9DDBB0" w14:textId="6106B813" w:rsidR="00775EDC" w:rsidRPr="006E5644" w:rsidRDefault="00D316E8" w:rsidP="00861A15">
      <w:pPr>
        <w:pStyle w:val="SLONormal"/>
        <w:numPr>
          <w:ilvl w:val="1"/>
          <w:numId w:val="30"/>
        </w:numPr>
        <w:spacing w:after="0"/>
        <w:ind w:left="397" w:hanging="397"/>
        <w:rPr>
          <w:rFonts w:asciiTheme="minorHAnsi" w:hAnsiTheme="minorHAnsi" w:cstheme="minorHAnsi"/>
          <w:sz w:val="22"/>
          <w:szCs w:val="22"/>
        </w:rPr>
      </w:pPr>
      <w:r w:rsidRPr="006E5644">
        <w:rPr>
          <w:rFonts w:asciiTheme="minorHAnsi" w:hAnsiTheme="minorHAnsi" w:cstheme="minorHAnsi"/>
          <w:sz w:val="22"/>
          <w:szCs w:val="22"/>
          <w:lang w:val="en-US"/>
        </w:rPr>
        <w:lastRenderedPageBreak/>
        <w:t>The Agreement is prepared in English in 2 (two) copies, 1 (one) shall remain with the</w:t>
      </w:r>
      <w:r w:rsidR="00861A15" w:rsidRPr="006E5644">
        <w:rPr>
          <w:rFonts w:asciiTheme="minorHAnsi" w:hAnsiTheme="minorHAnsi" w:cstheme="minorHAnsi"/>
          <w:sz w:val="22"/>
          <w:szCs w:val="22"/>
          <w:lang w:val="en-US"/>
        </w:rPr>
        <w:t xml:space="preserve"> Company</w:t>
      </w:r>
      <w:r w:rsidRPr="006E5644">
        <w:rPr>
          <w:rFonts w:asciiTheme="minorHAnsi" w:hAnsiTheme="minorHAnsi" w:cstheme="minorHAnsi"/>
          <w:sz w:val="22"/>
          <w:szCs w:val="22"/>
          <w:lang w:val="en-US"/>
        </w:rPr>
        <w:t xml:space="preserve">, 1 (one) with the </w:t>
      </w:r>
      <w:r w:rsidR="00861A15" w:rsidRPr="006E5644">
        <w:rPr>
          <w:rFonts w:asciiTheme="minorHAnsi" w:hAnsiTheme="minorHAnsi" w:cstheme="minorHAnsi"/>
          <w:sz w:val="22"/>
          <w:szCs w:val="22"/>
          <w:lang w:val="en-US"/>
        </w:rPr>
        <w:t>Consultant</w:t>
      </w:r>
      <w:r w:rsidRPr="006E5644">
        <w:rPr>
          <w:rFonts w:asciiTheme="minorHAnsi" w:hAnsiTheme="minorHAnsi" w:cstheme="minorHAnsi"/>
          <w:sz w:val="22"/>
          <w:szCs w:val="22"/>
          <w:lang w:val="en-US"/>
        </w:rPr>
        <w:t>.</w:t>
      </w:r>
    </w:p>
    <w:p w14:paraId="70C823C9" w14:textId="77777777" w:rsidR="00861A15" w:rsidRPr="00157227" w:rsidRDefault="00861A15" w:rsidP="00D316E8">
      <w:pPr>
        <w:pStyle w:val="SLONormal"/>
        <w:spacing w:before="0"/>
        <w:ind w:left="426"/>
        <w:rPr>
          <w:rFonts w:asciiTheme="minorHAnsi" w:hAnsiTheme="minorHAnsi" w:cstheme="minorHAnsi"/>
          <w:sz w:val="22"/>
          <w:szCs w:val="22"/>
          <w:lang w:val="en-US"/>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9E70A2" w14:paraId="27E00E12" w14:textId="77777777" w:rsidTr="00870E23">
        <w:trPr>
          <w:jc w:val="center"/>
        </w:trPr>
        <w:tc>
          <w:tcPr>
            <w:tcW w:w="4535" w:type="dxa"/>
          </w:tcPr>
          <w:p w14:paraId="6601F402" w14:textId="1B555E97" w:rsidR="00F01A09" w:rsidRPr="009E70A2" w:rsidRDefault="00F01A09" w:rsidP="005E5623">
            <w:pPr>
              <w:pStyle w:val="SLONormal"/>
              <w:spacing w:before="0" w:after="0"/>
              <w:jc w:val="center"/>
              <w:rPr>
                <w:rFonts w:asciiTheme="minorHAnsi" w:hAnsiTheme="minorHAnsi" w:cstheme="minorHAnsi"/>
                <w:sz w:val="22"/>
                <w:szCs w:val="22"/>
                <w:lang w:val="en-US"/>
              </w:rPr>
            </w:pPr>
            <w:r w:rsidRPr="009E70A2">
              <w:rPr>
                <w:rFonts w:asciiTheme="minorHAnsi" w:hAnsiTheme="minorHAnsi" w:cstheme="minorHAnsi"/>
                <w:sz w:val="22"/>
                <w:szCs w:val="22"/>
                <w:lang w:val="en-US"/>
              </w:rPr>
              <w:t>O</w:t>
            </w:r>
            <w:r w:rsidR="00A85FEF">
              <w:rPr>
                <w:rFonts w:asciiTheme="minorHAnsi" w:hAnsiTheme="minorHAnsi" w:cstheme="minorHAnsi"/>
                <w:sz w:val="22"/>
                <w:szCs w:val="22"/>
                <w:lang w:val="en-US"/>
              </w:rPr>
              <w:t xml:space="preserve">n behalf of the </w:t>
            </w:r>
            <w:r w:rsidR="00576BBC">
              <w:rPr>
                <w:rFonts w:asciiTheme="minorHAnsi" w:hAnsiTheme="minorHAnsi" w:cstheme="minorHAnsi"/>
                <w:sz w:val="22"/>
                <w:szCs w:val="22"/>
                <w:lang w:val="en-US"/>
              </w:rPr>
              <w:t>Company</w:t>
            </w:r>
            <w:r w:rsidRPr="009E70A2">
              <w:rPr>
                <w:rFonts w:asciiTheme="minorHAnsi" w:hAnsiTheme="minorHAnsi" w:cstheme="minorHAnsi"/>
                <w:sz w:val="22"/>
                <w:szCs w:val="22"/>
                <w:lang w:val="en-US"/>
              </w:rPr>
              <w:t>:</w:t>
            </w:r>
          </w:p>
          <w:p w14:paraId="73FAE157" w14:textId="77777777" w:rsidR="00870E23" w:rsidRPr="009E70A2" w:rsidRDefault="00870E23" w:rsidP="005E5623">
            <w:pPr>
              <w:pStyle w:val="SLONormal"/>
              <w:spacing w:before="0" w:after="0"/>
              <w:jc w:val="center"/>
              <w:rPr>
                <w:rFonts w:asciiTheme="minorHAnsi" w:hAnsiTheme="minorHAnsi" w:cstheme="minorHAnsi"/>
                <w:sz w:val="22"/>
                <w:szCs w:val="22"/>
                <w:lang w:val="en-US"/>
              </w:rPr>
            </w:pPr>
          </w:p>
          <w:p w14:paraId="7AA3C708" w14:textId="77777777" w:rsidR="00870E23" w:rsidRPr="009E70A2" w:rsidRDefault="00870E23" w:rsidP="005E5623">
            <w:pPr>
              <w:pStyle w:val="SLONormal"/>
              <w:spacing w:before="0" w:after="0"/>
              <w:jc w:val="center"/>
              <w:rPr>
                <w:rFonts w:asciiTheme="minorHAnsi" w:hAnsiTheme="minorHAnsi" w:cstheme="minorHAnsi"/>
                <w:sz w:val="22"/>
                <w:szCs w:val="22"/>
                <w:lang w:val="en-US"/>
              </w:rPr>
            </w:pPr>
          </w:p>
          <w:p w14:paraId="781764A1" w14:textId="77777777" w:rsidR="00870E23" w:rsidRPr="009E70A2" w:rsidRDefault="00870E23" w:rsidP="00870E23">
            <w:pPr>
              <w:pStyle w:val="SLONormal"/>
              <w:spacing w:before="0" w:after="0"/>
              <w:jc w:val="center"/>
              <w:rPr>
                <w:rFonts w:asciiTheme="minorHAnsi" w:hAnsiTheme="minorHAnsi" w:cstheme="minorHAnsi"/>
                <w:sz w:val="22"/>
                <w:szCs w:val="22"/>
                <w:lang w:val="lv-LV"/>
              </w:rPr>
            </w:pPr>
            <w:r w:rsidRPr="009E70A2">
              <w:rPr>
                <w:rFonts w:asciiTheme="minorHAnsi" w:hAnsiTheme="minorHAnsi" w:cstheme="minorHAnsi"/>
                <w:sz w:val="22"/>
                <w:szCs w:val="22"/>
                <w:lang w:val="lv-LV"/>
              </w:rPr>
              <w:t>_____________________</w:t>
            </w:r>
          </w:p>
          <w:p w14:paraId="25C379FB" w14:textId="3C02766B" w:rsidR="00870E23" w:rsidRPr="00861A15" w:rsidRDefault="00870E23" w:rsidP="00861A15">
            <w:pPr>
              <w:pStyle w:val="SLONormal"/>
              <w:spacing w:before="0" w:after="0"/>
              <w:jc w:val="center"/>
              <w:rPr>
                <w:rFonts w:asciiTheme="minorHAnsi" w:hAnsiTheme="minorHAnsi" w:cstheme="minorHAnsi"/>
                <w:b/>
                <w:sz w:val="22"/>
                <w:szCs w:val="22"/>
                <w:lang w:val="lv-LV"/>
              </w:rPr>
            </w:pPr>
            <w:r w:rsidRPr="009E70A2">
              <w:rPr>
                <w:rFonts w:asciiTheme="minorHAnsi" w:hAnsiTheme="minorHAnsi" w:cstheme="minorHAnsi"/>
                <w:b/>
                <w:sz w:val="22"/>
                <w:szCs w:val="22"/>
                <w:lang w:val="lv-LV"/>
              </w:rPr>
              <w:t>[</w:t>
            </w:r>
            <w:r w:rsidRPr="009E70A2">
              <w:rPr>
                <w:rFonts w:asciiTheme="minorHAnsi" w:hAnsiTheme="minorHAnsi" w:cstheme="minorHAnsi"/>
                <w:b/>
                <w:sz w:val="22"/>
                <w:szCs w:val="22"/>
                <w:highlight w:val="yellow"/>
              </w:rPr>
              <w:t>name and surname</w:t>
            </w:r>
            <w:r w:rsidRPr="009E70A2">
              <w:rPr>
                <w:rFonts w:asciiTheme="minorHAnsi" w:hAnsiTheme="minorHAnsi" w:cstheme="minorHAnsi"/>
                <w:b/>
                <w:sz w:val="22"/>
                <w:szCs w:val="22"/>
                <w:lang w:val="lv-LV"/>
              </w:rPr>
              <w:t>]</w:t>
            </w:r>
          </w:p>
        </w:tc>
        <w:tc>
          <w:tcPr>
            <w:tcW w:w="236" w:type="dxa"/>
          </w:tcPr>
          <w:p w14:paraId="572B56F7" w14:textId="77777777" w:rsidR="00F01A09" w:rsidRPr="009E70A2" w:rsidRDefault="00F01A09" w:rsidP="005E5623">
            <w:pPr>
              <w:pStyle w:val="SLONormal"/>
              <w:spacing w:before="0" w:after="0"/>
              <w:jc w:val="center"/>
              <w:rPr>
                <w:rFonts w:asciiTheme="minorHAnsi" w:hAnsiTheme="minorHAnsi" w:cstheme="minorHAnsi"/>
                <w:sz w:val="22"/>
                <w:szCs w:val="22"/>
                <w:lang w:val="en-US"/>
              </w:rPr>
            </w:pPr>
          </w:p>
        </w:tc>
        <w:tc>
          <w:tcPr>
            <w:tcW w:w="4535" w:type="dxa"/>
          </w:tcPr>
          <w:p w14:paraId="34B43831" w14:textId="007E8B15" w:rsidR="00F01A09" w:rsidRPr="009E70A2" w:rsidRDefault="00A85FEF" w:rsidP="005E5623">
            <w:pPr>
              <w:pStyle w:val="SLONormal"/>
              <w:spacing w:before="0" w:after="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576BBC">
              <w:rPr>
                <w:rFonts w:asciiTheme="minorHAnsi" w:hAnsiTheme="minorHAnsi" w:cstheme="minorHAnsi"/>
                <w:sz w:val="22"/>
                <w:szCs w:val="22"/>
                <w:lang w:val="en-US"/>
              </w:rPr>
              <w:t>Consultant</w:t>
            </w:r>
            <w:r w:rsidR="00F01A09" w:rsidRPr="009E70A2">
              <w:rPr>
                <w:rFonts w:asciiTheme="minorHAnsi" w:hAnsiTheme="minorHAnsi" w:cstheme="minorHAnsi"/>
                <w:sz w:val="22"/>
                <w:szCs w:val="22"/>
                <w:lang w:val="en-US"/>
              </w:rPr>
              <w:t>:</w:t>
            </w:r>
          </w:p>
          <w:p w14:paraId="00DC9050" w14:textId="77777777" w:rsidR="00870E23" w:rsidRPr="009E70A2" w:rsidRDefault="00870E23" w:rsidP="005E5623">
            <w:pPr>
              <w:pStyle w:val="SLONormal"/>
              <w:spacing w:before="0" w:after="0"/>
              <w:jc w:val="center"/>
              <w:rPr>
                <w:rFonts w:asciiTheme="minorHAnsi" w:hAnsiTheme="minorHAnsi" w:cstheme="minorHAnsi"/>
                <w:sz w:val="22"/>
                <w:szCs w:val="22"/>
                <w:lang w:val="en-US"/>
              </w:rPr>
            </w:pPr>
          </w:p>
          <w:p w14:paraId="2898FEBE" w14:textId="77777777" w:rsidR="00870E23" w:rsidRPr="009E70A2" w:rsidRDefault="00870E23" w:rsidP="005E5623">
            <w:pPr>
              <w:pStyle w:val="SLONormal"/>
              <w:spacing w:before="0" w:after="0"/>
              <w:jc w:val="center"/>
              <w:rPr>
                <w:rFonts w:asciiTheme="minorHAnsi" w:hAnsiTheme="minorHAnsi" w:cstheme="minorHAnsi"/>
                <w:sz w:val="22"/>
                <w:szCs w:val="22"/>
                <w:lang w:val="en-US"/>
              </w:rPr>
            </w:pPr>
          </w:p>
          <w:p w14:paraId="107182EA" w14:textId="77777777" w:rsidR="00870E23" w:rsidRPr="009E70A2" w:rsidRDefault="00870E23" w:rsidP="00870E23">
            <w:pPr>
              <w:pStyle w:val="SLONormal"/>
              <w:spacing w:before="0" w:after="0"/>
              <w:jc w:val="center"/>
              <w:rPr>
                <w:rFonts w:asciiTheme="minorHAnsi" w:hAnsiTheme="minorHAnsi" w:cstheme="minorHAnsi"/>
                <w:sz w:val="22"/>
                <w:szCs w:val="22"/>
                <w:lang w:val="lv-LV"/>
              </w:rPr>
            </w:pPr>
            <w:r w:rsidRPr="009E70A2">
              <w:rPr>
                <w:rFonts w:asciiTheme="minorHAnsi" w:hAnsiTheme="minorHAnsi" w:cstheme="minorHAnsi"/>
                <w:sz w:val="22"/>
                <w:szCs w:val="22"/>
                <w:lang w:val="lv-LV"/>
              </w:rPr>
              <w:t>_____________________</w:t>
            </w:r>
          </w:p>
          <w:p w14:paraId="6DB7F959" w14:textId="77777777" w:rsidR="00870E23" w:rsidRPr="009E70A2" w:rsidRDefault="00870E23" w:rsidP="00870E23">
            <w:pPr>
              <w:pStyle w:val="SLONormal"/>
              <w:spacing w:before="0" w:after="0"/>
              <w:jc w:val="center"/>
              <w:rPr>
                <w:rFonts w:asciiTheme="minorHAnsi" w:hAnsiTheme="minorHAnsi" w:cstheme="minorHAnsi"/>
                <w:b/>
                <w:sz w:val="22"/>
                <w:szCs w:val="22"/>
                <w:lang w:val="lv-LV"/>
              </w:rPr>
            </w:pPr>
            <w:r w:rsidRPr="009E70A2">
              <w:rPr>
                <w:rFonts w:asciiTheme="minorHAnsi" w:hAnsiTheme="minorHAnsi" w:cstheme="minorHAnsi"/>
                <w:b/>
                <w:sz w:val="22"/>
                <w:szCs w:val="22"/>
                <w:lang w:val="lv-LV"/>
              </w:rPr>
              <w:t>[</w:t>
            </w:r>
            <w:r w:rsidRPr="009E70A2">
              <w:rPr>
                <w:rFonts w:asciiTheme="minorHAnsi" w:hAnsiTheme="minorHAnsi" w:cstheme="minorHAnsi"/>
                <w:b/>
                <w:sz w:val="22"/>
                <w:szCs w:val="22"/>
                <w:highlight w:val="yellow"/>
              </w:rPr>
              <w:t>name and surname</w:t>
            </w:r>
            <w:r w:rsidRPr="009E70A2">
              <w:rPr>
                <w:rFonts w:asciiTheme="minorHAnsi" w:hAnsiTheme="minorHAnsi" w:cstheme="minorHAnsi"/>
                <w:b/>
                <w:sz w:val="22"/>
                <w:szCs w:val="22"/>
                <w:lang w:val="lv-LV"/>
              </w:rPr>
              <w:t>]</w:t>
            </w:r>
          </w:p>
          <w:p w14:paraId="1AD992C3" w14:textId="2549FD2A" w:rsidR="00157227" w:rsidRPr="009E70A2" w:rsidRDefault="00157227" w:rsidP="00157227">
            <w:pPr>
              <w:pStyle w:val="SLONormal"/>
              <w:spacing w:before="0" w:after="0"/>
              <w:rPr>
                <w:rFonts w:asciiTheme="minorHAnsi" w:hAnsiTheme="minorHAnsi" w:cstheme="minorHAnsi"/>
                <w:sz w:val="22"/>
                <w:szCs w:val="22"/>
                <w:lang w:val="en-US"/>
              </w:rPr>
            </w:pPr>
          </w:p>
        </w:tc>
      </w:tr>
    </w:tbl>
    <w:p w14:paraId="7F6FFB16" w14:textId="7612DEAF" w:rsidR="00F572EF" w:rsidRPr="00157227" w:rsidRDefault="00F572EF" w:rsidP="00157227">
      <w:pPr>
        <w:tabs>
          <w:tab w:val="left" w:pos="7365"/>
        </w:tabs>
        <w:rPr>
          <w:rFonts w:asciiTheme="minorHAnsi" w:hAnsiTheme="minorHAnsi" w:cstheme="minorHAnsi"/>
          <w:lang w:val="en-US"/>
        </w:rPr>
      </w:pPr>
    </w:p>
    <w:sectPr w:rsidR="00F572EF" w:rsidRPr="00157227"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4EE3" w14:textId="77777777" w:rsidR="00B04B94" w:rsidRDefault="00B04B94" w:rsidP="00870E23">
      <w:r>
        <w:separator/>
      </w:r>
    </w:p>
  </w:endnote>
  <w:endnote w:type="continuationSeparator" w:id="0">
    <w:p w14:paraId="4AD64610" w14:textId="77777777" w:rsidR="00B04B94" w:rsidRDefault="00B04B94"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14:paraId="62843F5D" w14:textId="59C124B6" w:rsidR="00B04B94" w:rsidRPr="006E5644" w:rsidRDefault="00B04B94" w:rsidP="00807925">
        <w:pPr>
          <w:pStyle w:val="Footer"/>
          <w:jc w:val="center"/>
          <w:rPr>
            <w:rFonts w:asciiTheme="minorHAnsi" w:hAnsiTheme="minorHAnsi" w:cstheme="minorHAnsi"/>
            <w:sz w:val="22"/>
            <w:szCs w:val="22"/>
          </w:rPr>
        </w:pPr>
        <w:r w:rsidRPr="006E5644">
          <w:rPr>
            <w:rFonts w:asciiTheme="minorHAnsi" w:hAnsiTheme="minorHAnsi" w:cstheme="minorHAnsi"/>
            <w:sz w:val="22"/>
            <w:szCs w:val="22"/>
          </w:rPr>
          <w:fldChar w:fldCharType="begin"/>
        </w:r>
        <w:r w:rsidRPr="006E5644">
          <w:rPr>
            <w:rFonts w:asciiTheme="minorHAnsi" w:hAnsiTheme="minorHAnsi" w:cstheme="minorHAnsi"/>
            <w:sz w:val="22"/>
            <w:szCs w:val="22"/>
          </w:rPr>
          <w:instrText xml:space="preserve"> PAGE   \* MERGEFORMAT </w:instrText>
        </w:r>
        <w:r w:rsidRPr="006E5644">
          <w:rPr>
            <w:rFonts w:asciiTheme="minorHAnsi" w:hAnsiTheme="minorHAnsi" w:cstheme="minorHAnsi"/>
            <w:sz w:val="22"/>
            <w:szCs w:val="22"/>
          </w:rPr>
          <w:fldChar w:fldCharType="separate"/>
        </w:r>
        <w:r w:rsidR="00025654" w:rsidRPr="00025654">
          <w:rPr>
            <w:rFonts w:asciiTheme="minorHAnsi" w:hAnsiTheme="minorHAnsi" w:cstheme="minorHAnsi"/>
            <w:noProof/>
            <w:sz w:val="22"/>
          </w:rPr>
          <w:t>3</w:t>
        </w:r>
        <w:r w:rsidRPr="006E5644">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5D01" w14:textId="77777777" w:rsidR="00B04B94" w:rsidRDefault="00B04B94" w:rsidP="00870E23">
      <w:r>
        <w:separator/>
      </w:r>
    </w:p>
  </w:footnote>
  <w:footnote w:type="continuationSeparator" w:id="0">
    <w:p w14:paraId="534E6FAD" w14:textId="77777777" w:rsidR="00B04B94" w:rsidRDefault="00B04B94" w:rsidP="00870E23">
      <w:r>
        <w:continuationSeparator/>
      </w:r>
    </w:p>
  </w:footnote>
  <w:footnote w:id="1">
    <w:p w14:paraId="5A42C65D" w14:textId="4A3E938E" w:rsidR="00FC4B54" w:rsidRPr="00FC4B54" w:rsidRDefault="00FC4B54">
      <w:pPr>
        <w:pStyle w:val="FootnoteText"/>
        <w:rPr>
          <w:rFonts w:asciiTheme="minorHAnsi" w:hAnsiTheme="minorHAnsi" w:cstheme="minorHAnsi"/>
        </w:rPr>
      </w:pPr>
      <w:r w:rsidRPr="00FC4B54">
        <w:rPr>
          <w:rStyle w:val="FootnoteReference"/>
          <w:rFonts w:asciiTheme="minorHAnsi" w:hAnsiTheme="minorHAnsi" w:cstheme="minorHAnsi"/>
        </w:rPr>
        <w:footnoteRef/>
      </w:r>
      <w:r w:rsidRPr="00FC4B54">
        <w:rPr>
          <w:rFonts w:asciiTheme="minorHAnsi" w:hAnsiTheme="minorHAnsi" w:cstheme="minorHAnsi"/>
        </w:rPr>
        <w:t xml:space="preserve"> Choose one and delete the other option.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9B504CA"/>
    <w:multiLevelType w:val="hybridMultilevel"/>
    <w:tmpl w:val="D7103004"/>
    <w:lvl w:ilvl="0" w:tplc="D444CD44">
      <w:start w:val="1"/>
      <w:numFmt w:val="decimal"/>
      <w:lvlText w:val="8.%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D523760"/>
    <w:multiLevelType w:val="multilevel"/>
    <w:tmpl w:val="0E6A53BE"/>
    <w:numStyleLink w:val="SORLDDHeadings"/>
  </w:abstractNum>
  <w:abstractNum w:abstractNumId="1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8" w15:restartNumberingAfterBreak="0">
    <w:nsid w:val="1379477A"/>
    <w:multiLevelType w:val="hybridMultilevel"/>
    <w:tmpl w:val="DFCE9480"/>
    <w:lvl w:ilvl="0" w:tplc="3FF4D09E">
      <w:start w:val="5"/>
      <w:numFmt w:val="bullet"/>
      <w:lvlText w:val="-"/>
      <w:lvlJc w:val="left"/>
      <w:pPr>
        <w:ind w:left="786" w:hanging="360"/>
      </w:pPr>
      <w:rPr>
        <w:rFonts w:ascii="Calibri" w:eastAsia="Times New Roman" w:hAnsi="Calibri" w:cs="Calibr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4725BB2"/>
    <w:multiLevelType w:val="multilevel"/>
    <w:tmpl w:val="48E297E0"/>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CE224DB"/>
    <w:multiLevelType w:val="hybridMultilevel"/>
    <w:tmpl w:val="4E347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8B5298"/>
    <w:multiLevelType w:val="hybridMultilevel"/>
    <w:tmpl w:val="C43A9DF2"/>
    <w:lvl w:ilvl="0" w:tplc="B5344446">
      <w:start w:val="5"/>
      <w:numFmt w:val="bullet"/>
      <w:lvlText w:val="-"/>
      <w:lvlJc w:val="left"/>
      <w:pPr>
        <w:ind w:left="1070" w:hanging="71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7185CB7"/>
    <w:multiLevelType w:val="hybridMultilevel"/>
    <w:tmpl w:val="6944DCC0"/>
    <w:lvl w:ilvl="0" w:tplc="19727E36">
      <w:start w:val="2"/>
      <w:numFmt w:val="bullet"/>
      <w:lvlText w:val="-"/>
      <w:lvlJc w:val="left"/>
      <w:pPr>
        <w:ind w:left="786" w:hanging="360"/>
      </w:pPr>
      <w:rPr>
        <w:rFonts w:ascii="Calibri" w:eastAsia="Times New Roman" w:hAnsi="Calibri" w:cs="Calibr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3"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4"/>
  </w:num>
  <w:num w:numId="2">
    <w:abstractNumId w:val="10"/>
  </w:num>
  <w:num w:numId="3">
    <w:abstractNumId w:val="22"/>
  </w:num>
  <w:num w:numId="4">
    <w:abstractNumId w:val="30"/>
  </w:num>
  <w:num w:numId="5">
    <w:abstractNumId w:val="17"/>
  </w:num>
  <w:num w:numId="6">
    <w:abstractNumId w:val="28"/>
  </w:num>
  <w:num w:numId="7">
    <w:abstractNumId w:val="16"/>
  </w:num>
  <w:num w:numId="8">
    <w:abstractNumId w:val="26"/>
  </w:num>
  <w:num w:numId="9">
    <w:abstractNumId w:val="32"/>
  </w:num>
  <w:num w:numId="10">
    <w:abstractNumId w:val="34"/>
  </w:num>
  <w:num w:numId="11">
    <w:abstractNumId w:val="28"/>
  </w:num>
  <w:num w:numId="12">
    <w:abstractNumId w:val="19"/>
  </w:num>
  <w:num w:numId="13">
    <w:abstractNumId w:val="29"/>
  </w:num>
  <w:num w:numId="14">
    <w:abstractNumId w:val="21"/>
  </w:num>
  <w:num w:numId="15">
    <w:abstractNumId w:val="12"/>
  </w:num>
  <w:num w:numId="16">
    <w:abstractNumId w:val="13"/>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3"/>
  </w:num>
  <w:num w:numId="29">
    <w:abstractNumId w:val="27"/>
  </w:num>
  <w:num w:numId="30">
    <w:abstractNumId w:val="20"/>
  </w:num>
  <w:num w:numId="31">
    <w:abstractNumId w:val="24"/>
  </w:num>
  <w:num w:numId="32">
    <w:abstractNumId w:val="18"/>
  </w:num>
  <w:num w:numId="33">
    <w:abstractNumId w:val="15"/>
  </w:num>
  <w:num w:numId="34">
    <w:abstractNumId w:val="31"/>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A"/>
    <w:rsid w:val="00014E87"/>
    <w:rsid w:val="000153B3"/>
    <w:rsid w:val="0001697B"/>
    <w:rsid w:val="00025654"/>
    <w:rsid w:val="000276F1"/>
    <w:rsid w:val="00034222"/>
    <w:rsid w:val="000342E2"/>
    <w:rsid w:val="00042C8F"/>
    <w:rsid w:val="00047678"/>
    <w:rsid w:val="000521D2"/>
    <w:rsid w:val="00055E2C"/>
    <w:rsid w:val="00063BDD"/>
    <w:rsid w:val="0007589B"/>
    <w:rsid w:val="000779CD"/>
    <w:rsid w:val="00090159"/>
    <w:rsid w:val="00092A90"/>
    <w:rsid w:val="000A1514"/>
    <w:rsid w:val="000B5F3C"/>
    <w:rsid w:val="000B7FD1"/>
    <w:rsid w:val="000E6510"/>
    <w:rsid w:val="000F2310"/>
    <w:rsid w:val="000F2EEA"/>
    <w:rsid w:val="000F66A9"/>
    <w:rsid w:val="00113D2C"/>
    <w:rsid w:val="001178CC"/>
    <w:rsid w:val="0012717F"/>
    <w:rsid w:val="00132DEB"/>
    <w:rsid w:val="001418DC"/>
    <w:rsid w:val="00150983"/>
    <w:rsid w:val="00156EE2"/>
    <w:rsid w:val="00157227"/>
    <w:rsid w:val="0016482A"/>
    <w:rsid w:val="001729CB"/>
    <w:rsid w:val="00180575"/>
    <w:rsid w:val="00184DEE"/>
    <w:rsid w:val="001B0F9A"/>
    <w:rsid w:val="001B157D"/>
    <w:rsid w:val="001D2909"/>
    <w:rsid w:val="001E64A1"/>
    <w:rsid w:val="0020057F"/>
    <w:rsid w:val="00202E91"/>
    <w:rsid w:val="00206227"/>
    <w:rsid w:val="00206841"/>
    <w:rsid w:val="00211E64"/>
    <w:rsid w:val="0021539D"/>
    <w:rsid w:val="00217C4D"/>
    <w:rsid w:val="00240CE1"/>
    <w:rsid w:val="0024358F"/>
    <w:rsid w:val="0024527D"/>
    <w:rsid w:val="002467A1"/>
    <w:rsid w:val="00254A93"/>
    <w:rsid w:val="00260897"/>
    <w:rsid w:val="00267EA7"/>
    <w:rsid w:val="00271E0E"/>
    <w:rsid w:val="00274205"/>
    <w:rsid w:val="002902F0"/>
    <w:rsid w:val="00290BD7"/>
    <w:rsid w:val="0029713C"/>
    <w:rsid w:val="00297DA9"/>
    <w:rsid w:val="002A0746"/>
    <w:rsid w:val="002E5504"/>
    <w:rsid w:val="00312496"/>
    <w:rsid w:val="00325A14"/>
    <w:rsid w:val="00332514"/>
    <w:rsid w:val="0033313A"/>
    <w:rsid w:val="003374DA"/>
    <w:rsid w:val="0035061A"/>
    <w:rsid w:val="00351E43"/>
    <w:rsid w:val="003766DC"/>
    <w:rsid w:val="0038656D"/>
    <w:rsid w:val="00390EA8"/>
    <w:rsid w:val="003915D4"/>
    <w:rsid w:val="00396CCC"/>
    <w:rsid w:val="003A5D19"/>
    <w:rsid w:val="003B1D9A"/>
    <w:rsid w:val="003B3E63"/>
    <w:rsid w:val="003B4360"/>
    <w:rsid w:val="003D3A87"/>
    <w:rsid w:val="003E0615"/>
    <w:rsid w:val="003E2BEB"/>
    <w:rsid w:val="00400FFB"/>
    <w:rsid w:val="004026DB"/>
    <w:rsid w:val="00406F4F"/>
    <w:rsid w:val="0041342E"/>
    <w:rsid w:val="004226B8"/>
    <w:rsid w:val="00431452"/>
    <w:rsid w:val="00435C0C"/>
    <w:rsid w:val="00460E0A"/>
    <w:rsid w:val="00480F60"/>
    <w:rsid w:val="0049008A"/>
    <w:rsid w:val="00490F45"/>
    <w:rsid w:val="0049245C"/>
    <w:rsid w:val="004D78C0"/>
    <w:rsid w:val="004E1947"/>
    <w:rsid w:val="004F4EE8"/>
    <w:rsid w:val="004F620D"/>
    <w:rsid w:val="00511852"/>
    <w:rsid w:val="00524A57"/>
    <w:rsid w:val="00526301"/>
    <w:rsid w:val="005264F8"/>
    <w:rsid w:val="00531D94"/>
    <w:rsid w:val="00542352"/>
    <w:rsid w:val="00547694"/>
    <w:rsid w:val="005615A3"/>
    <w:rsid w:val="005629E2"/>
    <w:rsid w:val="00570C3C"/>
    <w:rsid w:val="00576BBC"/>
    <w:rsid w:val="00577422"/>
    <w:rsid w:val="005A2F74"/>
    <w:rsid w:val="005A73F0"/>
    <w:rsid w:val="005A79EE"/>
    <w:rsid w:val="005B040D"/>
    <w:rsid w:val="005B15B2"/>
    <w:rsid w:val="005B54FE"/>
    <w:rsid w:val="005B7C4E"/>
    <w:rsid w:val="005C50AA"/>
    <w:rsid w:val="005D0090"/>
    <w:rsid w:val="005D6F4C"/>
    <w:rsid w:val="005D7258"/>
    <w:rsid w:val="005E0514"/>
    <w:rsid w:val="005E1548"/>
    <w:rsid w:val="005E5623"/>
    <w:rsid w:val="005E6CD0"/>
    <w:rsid w:val="005E7563"/>
    <w:rsid w:val="005F160F"/>
    <w:rsid w:val="0061776F"/>
    <w:rsid w:val="00617891"/>
    <w:rsid w:val="00627F82"/>
    <w:rsid w:val="00630A33"/>
    <w:rsid w:val="00637CA5"/>
    <w:rsid w:val="00661DF2"/>
    <w:rsid w:val="0067107F"/>
    <w:rsid w:val="00671F6F"/>
    <w:rsid w:val="00672746"/>
    <w:rsid w:val="00676C20"/>
    <w:rsid w:val="006817C5"/>
    <w:rsid w:val="006848A1"/>
    <w:rsid w:val="00696737"/>
    <w:rsid w:val="006A0D7D"/>
    <w:rsid w:val="006A6DE8"/>
    <w:rsid w:val="006B0A0A"/>
    <w:rsid w:val="006B0DEB"/>
    <w:rsid w:val="006B5905"/>
    <w:rsid w:val="006B641C"/>
    <w:rsid w:val="006C5DA4"/>
    <w:rsid w:val="006D23AB"/>
    <w:rsid w:val="006D6A03"/>
    <w:rsid w:val="006E0004"/>
    <w:rsid w:val="006E5644"/>
    <w:rsid w:val="006F1DF5"/>
    <w:rsid w:val="00700BE8"/>
    <w:rsid w:val="00706B52"/>
    <w:rsid w:val="00740CC3"/>
    <w:rsid w:val="007451CE"/>
    <w:rsid w:val="0074527B"/>
    <w:rsid w:val="007607A6"/>
    <w:rsid w:val="00765897"/>
    <w:rsid w:val="00775EDC"/>
    <w:rsid w:val="00776755"/>
    <w:rsid w:val="00784B1E"/>
    <w:rsid w:val="00795B89"/>
    <w:rsid w:val="007A3C1A"/>
    <w:rsid w:val="007B47CD"/>
    <w:rsid w:val="007B6266"/>
    <w:rsid w:val="007D493E"/>
    <w:rsid w:val="007D684F"/>
    <w:rsid w:val="007E0AA4"/>
    <w:rsid w:val="007E12BF"/>
    <w:rsid w:val="007E5DAE"/>
    <w:rsid w:val="007F374F"/>
    <w:rsid w:val="00805277"/>
    <w:rsid w:val="00807925"/>
    <w:rsid w:val="00824B81"/>
    <w:rsid w:val="008478D9"/>
    <w:rsid w:val="00852F22"/>
    <w:rsid w:val="00853DE6"/>
    <w:rsid w:val="00861A15"/>
    <w:rsid w:val="00863411"/>
    <w:rsid w:val="00864BB7"/>
    <w:rsid w:val="0086661B"/>
    <w:rsid w:val="00870E23"/>
    <w:rsid w:val="00893060"/>
    <w:rsid w:val="008A5CCE"/>
    <w:rsid w:val="008B0E50"/>
    <w:rsid w:val="008B7E91"/>
    <w:rsid w:val="008C7ED2"/>
    <w:rsid w:val="008D1EE2"/>
    <w:rsid w:val="008D3FF4"/>
    <w:rsid w:val="008D68C1"/>
    <w:rsid w:val="008E2933"/>
    <w:rsid w:val="008E2EF8"/>
    <w:rsid w:val="008E31C6"/>
    <w:rsid w:val="008E3BE5"/>
    <w:rsid w:val="008E741C"/>
    <w:rsid w:val="008F4EFC"/>
    <w:rsid w:val="008F66E6"/>
    <w:rsid w:val="0090061D"/>
    <w:rsid w:val="00902B7F"/>
    <w:rsid w:val="0090303D"/>
    <w:rsid w:val="00910119"/>
    <w:rsid w:val="00911188"/>
    <w:rsid w:val="00920532"/>
    <w:rsid w:val="00922E25"/>
    <w:rsid w:val="0094576E"/>
    <w:rsid w:val="009605D6"/>
    <w:rsid w:val="00962A0C"/>
    <w:rsid w:val="0097173E"/>
    <w:rsid w:val="0097399A"/>
    <w:rsid w:val="00974A4E"/>
    <w:rsid w:val="00977E71"/>
    <w:rsid w:val="00980962"/>
    <w:rsid w:val="00981EB3"/>
    <w:rsid w:val="00984770"/>
    <w:rsid w:val="00985C52"/>
    <w:rsid w:val="00995784"/>
    <w:rsid w:val="009978AC"/>
    <w:rsid w:val="009A2E7D"/>
    <w:rsid w:val="009B295F"/>
    <w:rsid w:val="009B5241"/>
    <w:rsid w:val="009C7AA2"/>
    <w:rsid w:val="009D1865"/>
    <w:rsid w:val="009E6CEA"/>
    <w:rsid w:val="009E70A2"/>
    <w:rsid w:val="009F07D1"/>
    <w:rsid w:val="009F23E9"/>
    <w:rsid w:val="009F661B"/>
    <w:rsid w:val="00A0081F"/>
    <w:rsid w:val="00A01ECF"/>
    <w:rsid w:val="00A16625"/>
    <w:rsid w:val="00A16AC9"/>
    <w:rsid w:val="00A16FE8"/>
    <w:rsid w:val="00A1794E"/>
    <w:rsid w:val="00A20D11"/>
    <w:rsid w:val="00A2136B"/>
    <w:rsid w:val="00A272FC"/>
    <w:rsid w:val="00A37C7F"/>
    <w:rsid w:val="00A41C76"/>
    <w:rsid w:val="00A4291D"/>
    <w:rsid w:val="00A432EB"/>
    <w:rsid w:val="00A60109"/>
    <w:rsid w:val="00A748F4"/>
    <w:rsid w:val="00A8144A"/>
    <w:rsid w:val="00A85FEF"/>
    <w:rsid w:val="00A860BD"/>
    <w:rsid w:val="00A928F9"/>
    <w:rsid w:val="00AA7304"/>
    <w:rsid w:val="00AB60CE"/>
    <w:rsid w:val="00AC0D38"/>
    <w:rsid w:val="00AC284C"/>
    <w:rsid w:val="00AC6385"/>
    <w:rsid w:val="00AD59C1"/>
    <w:rsid w:val="00AE01B8"/>
    <w:rsid w:val="00AE21C2"/>
    <w:rsid w:val="00B004C6"/>
    <w:rsid w:val="00B04B94"/>
    <w:rsid w:val="00B1153E"/>
    <w:rsid w:val="00B15313"/>
    <w:rsid w:val="00B20181"/>
    <w:rsid w:val="00B25947"/>
    <w:rsid w:val="00B27BED"/>
    <w:rsid w:val="00B35243"/>
    <w:rsid w:val="00B35EFF"/>
    <w:rsid w:val="00B41CC9"/>
    <w:rsid w:val="00B45AB7"/>
    <w:rsid w:val="00B47296"/>
    <w:rsid w:val="00B47344"/>
    <w:rsid w:val="00B51EA4"/>
    <w:rsid w:val="00B80B0A"/>
    <w:rsid w:val="00B93BF6"/>
    <w:rsid w:val="00BA4B5C"/>
    <w:rsid w:val="00BC000C"/>
    <w:rsid w:val="00BC275D"/>
    <w:rsid w:val="00BC50E2"/>
    <w:rsid w:val="00BF4CC9"/>
    <w:rsid w:val="00BF7B4C"/>
    <w:rsid w:val="00C01144"/>
    <w:rsid w:val="00C0183F"/>
    <w:rsid w:val="00C22403"/>
    <w:rsid w:val="00C3770B"/>
    <w:rsid w:val="00C478BD"/>
    <w:rsid w:val="00C53040"/>
    <w:rsid w:val="00C5526A"/>
    <w:rsid w:val="00C62F87"/>
    <w:rsid w:val="00C64626"/>
    <w:rsid w:val="00C66A99"/>
    <w:rsid w:val="00C66EA4"/>
    <w:rsid w:val="00C70A39"/>
    <w:rsid w:val="00C74D83"/>
    <w:rsid w:val="00C855BF"/>
    <w:rsid w:val="00C91BBA"/>
    <w:rsid w:val="00C9406B"/>
    <w:rsid w:val="00CA77B5"/>
    <w:rsid w:val="00CB2A82"/>
    <w:rsid w:val="00CC2102"/>
    <w:rsid w:val="00CD0252"/>
    <w:rsid w:val="00CE5B32"/>
    <w:rsid w:val="00CF0AE5"/>
    <w:rsid w:val="00D00DF6"/>
    <w:rsid w:val="00D15DAC"/>
    <w:rsid w:val="00D316E8"/>
    <w:rsid w:val="00D3296F"/>
    <w:rsid w:val="00D45E72"/>
    <w:rsid w:val="00D471F4"/>
    <w:rsid w:val="00D53108"/>
    <w:rsid w:val="00D55A2B"/>
    <w:rsid w:val="00D625F3"/>
    <w:rsid w:val="00D64614"/>
    <w:rsid w:val="00D722B0"/>
    <w:rsid w:val="00D773DF"/>
    <w:rsid w:val="00DB5FE8"/>
    <w:rsid w:val="00DC6BF4"/>
    <w:rsid w:val="00DC6C4F"/>
    <w:rsid w:val="00DE56A2"/>
    <w:rsid w:val="00DE5867"/>
    <w:rsid w:val="00E03CF3"/>
    <w:rsid w:val="00E11D94"/>
    <w:rsid w:val="00E13165"/>
    <w:rsid w:val="00E15803"/>
    <w:rsid w:val="00E24473"/>
    <w:rsid w:val="00E24E9D"/>
    <w:rsid w:val="00E31339"/>
    <w:rsid w:val="00E313F7"/>
    <w:rsid w:val="00E349D9"/>
    <w:rsid w:val="00E47CB4"/>
    <w:rsid w:val="00E500FC"/>
    <w:rsid w:val="00E50305"/>
    <w:rsid w:val="00E55237"/>
    <w:rsid w:val="00E6093E"/>
    <w:rsid w:val="00E61460"/>
    <w:rsid w:val="00E61EB8"/>
    <w:rsid w:val="00E66645"/>
    <w:rsid w:val="00E81C5F"/>
    <w:rsid w:val="00EA2A89"/>
    <w:rsid w:val="00EA670B"/>
    <w:rsid w:val="00EB1BD4"/>
    <w:rsid w:val="00EB4C78"/>
    <w:rsid w:val="00EC22DF"/>
    <w:rsid w:val="00EC7F7E"/>
    <w:rsid w:val="00ED2ECE"/>
    <w:rsid w:val="00F01A09"/>
    <w:rsid w:val="00F03E57"/>
    <w:rsid w:val="00F1474B"/>
    <w:rsid w:val="00F273BA"/>
    <w:rsid w:val="00F31021"/>
    <w:rsid w:val="00F33336"/>
    <w:rsid w:val="00F34436"/>
    <w:rsid w:val="00F34550"/>
    <w:rsid w:val="00F36245"/>
    <w:rsid w:val="00F445BA"/>
    <w:rsid w:val="00F46B8E"/>
    <w:rsid w:val="00F53FB0"/>
    <w:rsid w:val="00F572EF"/>
    <w:rsid w:val="00F614B7"/>
    <w:rsid w:val="00F700E0"/>
    <w:rsid w:val="00F743E1"/>
    <w:rsid w:val="00F77E40"/>
    <w:rsid w:val="00F87BF9"/>
    <w:rsid w:val="00F87E88"/>
    <w:rsid w:val="00F919E5"/>
    <w:rsid w:val="00FA360E"/>
    <w:rsid w:val="00FA492C"/>
    <w:rsid w:val="00FA7D08"/>
    <w:rsid w:val="00FB1201"/>
    <w:rsid w:val="00FB5E49"/>
    <w:rsid w:val="00FC0178"/>
    <w:rsid w:val="00FC125E"/>
    <w:rsid w:val="00FC4B54"/>
    <w:rsid w:val="00FC5C76"/>
    <w:rsid w:val="00FD0882"/>
    <w:rsid w:val="00FD20AE"/>
    <w:rsid w:val="00FD6419"/>
    <w:rsid w:val="00FD7AA6"/>
    <w:rsid w:val="00FE7B86"/>
    <w:rsid w:val="00FF193F"/>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7327"/>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character" w:styleId="CommentReference">
    <w:name w:val="annotation reference"/>
    <w:basedOn w:val="DefaultParagraphFont"/>
    <w:uiPriority w:val="99"/>
    <w:semiHidden/>
    <w:unhideWhenUsed/>
    <w:rsid w:val="00EB4C78"/>
    <w:rPr>
      <w:sz w:val="16"/>
      <w:szCs w:val="16"/>
    </w:rPr>
  </w:style>
  <w:style w:type="paragraph" w:styleId="CommentText">
    <w:name w:val="annotation text"/>
    <w:basedOn w:val="Normal"/>
    <w:link w:val="CommentTextChar"/>
    <w:uiPriority w:val="99"/>
    <w:semiHidden/>
    <w:unhideWhenUsed/>
    <w:rsid w:val="00EB4C78"/>
    <w:rPr>
      <w:sz w:val="20"/>
      <w:szCs w:val="20"/>
    </w:rPr>
  </w:style>
  <w:style w:type="character" w:customStyle="1" w:styleId="CommentTextChar">
    <w:name w:val="Comment Text Char"/>
    <w:basedOn w:val="DefaultParagraphFont"/>
    <w:link w:val="CommentText"/>
    <w:uiPriority w:val="99"/>
    <w:semiHidden/>
    <w:rsid w:val="00EB4C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4C78"/>
    <w:rPr>
      <w:b/>
      <w:bCs/>
    </w:rPr>
  </w:style>
  <w:style w:type="character" w:customStyle="1" w:styleId="CommentSubjectChar">
    <w:name w:val="Comment Subject Char"/>
    <w:basedOn w:val="CommentTextChar"/>
    <w:link w:val="CommentSubject"/>
    <w:uiPriority w:val="99"/>
    <w:semiHidden/>
    <w:rsid w:val="00EB4C78"/>
    <w:rPr>
      <w:rFonts w:ascii="Times New Roman" w:hAnsi="Times New Roman"/>
      <w:b/>
      <w:bCs/>
      <w:sz w:val="20"/>
      <w:szCs w:val="20"/>
    </w:rPr>
  </w:style>
  <w:style w:type="paragraph" w:styleId="ListParagraph">
    <w:name w:val="List Paragraph"/>
    <w:basedOn w:val="Normal"/>
    <w:uiPriority w:val="34"/>
    <w:rsid w:val="00FD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6DD90-518E-48EB-8821-65336F18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4422</Characters>
  <Application>Microsoft Office Word</Application>
  <DocSecurity>0</DocSecurity>
  <PresentationFormat/>
  <Lines>119</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cp:lastModifiedBy>
  <cp:revision>8</cp:revision>
  <cp:lastPrinted>2018-07-06T11:13:00Z</cp:lastPrinted>
  <dcterms:created xsi:type="dcterms:W3CDTF">2018-07-06T10:17:00Z</dcterms:created>
  <dcterms:modified xsi:type="dcterms:W3CDTF">2018-07-06T15:21:00Z</dcterms:modified>
  <cp:category/>
  <cp:contentStatus>Final</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